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BA3D1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1DA88CA7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6628A2BB" w14:textId="77777777" w:rsidR="00236F6D" w:rsidRDefault="00236F6D" w:rsidP="00236F6D"/>
    <w:p w14:paraId="1F5C3E8F" w14:textId="77777777"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</w:t>
      </w:r>
      <w:proofErr w:type="spellEnd"/>
      <w:r w:rsidR="00236F6D">
        <w:t xml:space="preserve">-Черкассы, ул. Красноармейская, 69, </w:t>
      </w:r>
    </w:p>
    <w:p w14:paraId="30D8B464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048D1BE6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629EDBCE" w14:textId="77777777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3474098B" w14:textId="77777777"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03636487" w14:textId="77777777" w:rsidR="00236F6D" w:rsidRDefault="00236F6D" w:rsidP="00236F6D"/>
    <w:p w14:paraId="171437BB" w14:textId="41A336EC" w:rsidR="00236F6D" w:rsidRDefault="00B73119" w:rsidP="00236F6D">
      <w:r>
        <w:rPr>
          <w:b/>
        </w:rPr>
        <w:t>09</w:t>
      </w:r>
      <w:r w:rsidR="00236F6D">
        <w:rPr>
          <w:b/>
        </w:rPr>
        <w:t>.0</w:t>
      </w:r>
      <w:r>
        <w:rPr>
          <w:b/>
        </w:rPr>
        <w:t>7</w:t>
      </w:r>
      <w:r w:rsidR="00236F6D">
        <w:rPr>
          <w:b/>
        </w:rPr>
        <w:t>.202</w:t>
      </w:r>
      <w:r w:rsidR="009263D7"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553939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31</w:t>
      </w:r>
      <w:r w:rsidR="00236F6D">
        <w:rPr>
          <w:b/>
          <w:shd w:val="clear" w:color="auto" w:fill="FFFFFF"/>
        </w:rPr>
        <w:t xml:space="preserve"> - </w:t>
      </w:r>
      <w:r w:rsidR="009263D7">
        <w:rPr>
          <w:b/>
          <w:shd w:val="clear" w:color="auto" w:fill="FFFFFF"/>
        </w:rPr>
        <w:t>5</w:t>
      </w:r>
      <w:r>
        <w:rPr>
          <w:b/>
          <w:shd w:val="clear" w:color="auto" w:fill="FFFFFF"/>
        </w:rPr>
        <w:t>23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523C5313" w14:textId="77777777" w:rsidTr="00E91E9A">
        <w:trPr>
          <w:trHeight w:val="80"/>
        </w:trPr>
        <w:tc>
          <w:tcPr>
            <w:tcW w:w="9776" w:type="dxa"/>
            <w:shd w:val="clear" w:color="auto" w:fill="auto"/>
          </w:tcPr>
          <w:p w14:paraId="7DAACC9C" w14:textId="77777777" w:rsidR="00236F6D" w:rsidRDefault="00236F6D" w:rsidP="00E91E9A">
            <w:pPr>
              <w:snapToGrid w:val="0"/>
              <w:spacing w:line="360" w:lineRule="auto"/>
            </w:pPr>
          </w:p>
          <w:p w14:paraId="1C78680C" w14:textId="77777777" w:rsidR="00236F6D" w:rsidRDefault="00236F6D" w:rsidP="00E91E9A">
            <w:pPr>
              <w:snapToGrid w:val="0"/>
              <w:spacing w:line="360" w:lineRule="auto"/>
            </w:pPr>
          </w:p>
        </w:tc>
      </w:tr>
    </w:tbl>
    <w:p w14:paraId="6F4BDB03" w14:textId="77777777"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5B56372C" w14:textId="31736143" w:rsidR="007E0D18" w:rsidRDefault="00A5044A" w:rsidP="007E0D18">
      <w:pPr>
        <w:rPr>
          <w:b/>
        </w:rPr>
      </w:pPr>
      <w:r>
        <w:rPr>
          <w:b/>
        </w:rPr>
        <w:t xml:space="preserve">О внесении изменений в решение территориальной избирательной комиссии </w:t>
      </w:r>
      <w:proofErr w:type="spellStart"/>
      <w:r>
        <w:rPr>
          <w:b/>
        </w:rPr>
        <w:t>Кинель</w:t>
      </w:r>
      <w:proofErr w:type="spellEnd"/>
      <w:r>
        <w:rPr>
          <w:b/>
        </w:rPr>
        <w:t>-Черкасского района Самарской области от 26.06.2025  № 128-505 «</w:t>
      </w:r>
      <w:r w:rsidR="00530729" w:rsidRPr="000D403B">
        <w:rPr>
          <w:b/>
        </w:rPr>
        <w:t>О Рабочей группе по предварительному рассмотрению жалоб (заявлений) на решения и действия (бездействие) избирательных комиссий и их должностных лиц, нарушающие избирательные права граждан Российской Федерации, на выборах депутатов</w:t>
      </w:r>
      <w:r w:rsidR="000D403B" w:rsidRPr="000D403B">
        <w:rPr>
          <w:b/>
        </w:rPr>
        <w:t xml:space="preserve"> Собрания</w:t>
      </w:r>
      <w:r w:rsidR="000D403B" w:rsidRPr="00236F6D">
        <w:rPr>
          <w:b/>
        </w:rPr>
        <w:t xml:space="preserve"> представителей сельского поселения  Александровка, Собрания представителей сельского</w:t>
      </w:r>
      <w:r w:rsidR="000D403B">
        <w:rPr>
          <w:b/>
        </w:rPr>
        <w:t xml:space="preserve"> </w:t>
      </w:r>
      <w:r w:rsidR="000D403B" w:rsidRPr="00236F6D">
        <w:rPr>
          <w:b/>
        </w:rPr>
        <w:t xml:space="preserve">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0D403B" w:rsidRPr="00236F6D">
        <w:rPr>
          <w:b/>
        </w:rPr>
        <w:t>Кабановка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</w:t>
      </w:r>
      <w:proofErr w:type="spellStart"/>
      <w:r w:rsidR="000D403B" w:rsidRPr="00236F6D">
        <w:rPr>
          <w:b/>
        </w:rPr>
        <w:t>Кинель</w:t>
      </w:r>
      <w:proofErr w:type="spellEnd"/>
      <w:r w:rsidR="000D403B" w:rsidRPr="00236F6D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0D403B" w:rsidRPr="00236F6D">
        <w:rPr>
          <w:b/>
        </w:rPr>
        <w:t>Муханово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0D403B" w:rsidRPr="00236F6D">
        <w:rPr>
          <w:b/>
        </w:rPr>
        <w:t>Садгород</w:t>
      </w:r>
      <w:proofErr w:type="spellEnd"/>
      <w:r w:rsidR="000D403B" w:rsidRPr="00236F6D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0D403B" w:rsidRPr="00236F6D">
        <w:rPr>
          <w:b/>
        </w:rPr>
        <w:t>Кинель</w:t>
      </w:r>
      <w:proofErr w:type="spellEnd"/>
      <w:r w:rsidR="000D403B" w:rsidRPr="00236F6D">
        <w:rPr>
          <w:b/>
        </w:rPr>
        <w:t xml:space="preserve">-Черкасский </w:t>
      </w:r>
    </w:p>
    <w:p w14:paraId="3A8B099C" w14:textId="05AA3D8E" w:rsidR="007E0D18" w:rsidRDefault="000D403B" w:rsidP="007E0D18">
      <w:pPr>
        <w:rPr>
          <w:b/>
        </w:rPr>
      </w:pPr>
      <w:r w:rsidRPr="00236F6D">
        <w:rPr>
          <w:b/>
        </w:rPr>
        <w:t xml:space="preserve">Самарской области </w:t>
      </w:r>
      <w:r>
        <w:rPr>
          <w:b/>
        </w:rPr>
        <w:t>пятого</w:t>
      </w:r>
      <w:r w:rsidRPr="00236F6D">
        <w:rPr>
          <w:b/>
        </w:rPr>
        <w:t xml:space="preserve"> созыва</w:t>
      </w:r>
      <w:r w:rsidR="002F6331">
        <w:rPr>
          <w:b/>
        </w:rPr>
        <w:t>,</w:t>
      </w:r>
      <w:r w:rsidRPr="00236F6D">
        <w:rPr>
          <w:b/>
        </w:rPr>
        <w:t xml:space="preserve"> </w:t>
      </w:r>
    </w:p>
    <w:p w14:paraId="3592D145" w14:textId="19368001" w:rsidR="000D403B" w:rsidRDefault="00864DC4" w:rsidP="007E0D18">
      <w:pPr>
        <w:rPr>
          <w:b/>
          <w:bCs/>
        </w:rPr>
      </w:pPr>
      <w:r>
        <w:rPr>
          <w:b/>
        </w:rPr>
        <w:t xml:space="preserve">назначенных на </w:t>
      </w:r>
      <w:r w:rsidR="000D403B" w:rsidRPr="00236F6D">
        <w:rPr>
          <w:b/>
        </w:rPr>
        <w:t>1</w:t>
      </w:r>
      <w:r w:rsidR="000D403B">
        <w:rPr>
          <w:b/>
        </w:rPr>
        <w:t>4 сентября 2025</w:t>
      </w:r>
      <w:r w:rsidR="000D403B" w:rsidRPr="00236F6D">
        <w:rPr>
          <w:b/>
        </w:rPr>
        <w:t xml:space="preserve"> года</w:t>
      </w:r>
      <w:r w:rsidR="00A5044A">
        <w:rPr>
          <w:b/>
        </w:rPr>
        <w:t>»</w:t>
      </w:r>
    </w:p>
    <w:p w14:paraId="5C731FA1" w14:textId="77777777" w:rsidR="00530729" w:rsidRDefault="00530729" w:rsidP="00530729">
      <w:pPr>
        <w:pStyle w:val="a9"/>
        <w:spacing w:before="0"/>
        <w:ind w:left="816" w:right="516"/>
      </w:pPr>
    </w:p>
    <w:p w14:paraId="26A9E7FF" w14:textId="67968708" w:rsidR="002F6331" w:rsidRDefault="00530729" w:rsidP="00530729">
      <w:pPr>
        <w:shd w:val="clear" w:color="auto" w:fill="FFFFFF"/>
        <w:ind w:right="14" w:firstLine="857"/>
        <w:jc w:val="both"/>
        <w:rPr>
          <w:color w:val="000000"/>
          <w:spacing w:val="-1"/>
        </w:rPr>
      </w:pPr>
      <w:r>
        <w:rPr>
          <w:color w:val="000000"/>
        </w:rPr>
        <w:t>В соответствии со статьями 20, 25, 27, 74 Закона Самарской области «О выборах депутатов представительных органов муниципальных образований Самарской области»,</w:t>
      </w:r>
      <w:r w:rsidRPr="00371EDA">
        <w:rPr>
          <w:b/>
        </w:rPr>
        <w:t xml:space="preserve"> </w:t>
      </w:r>
      <w:r w:rsidRPr="00371EDA">
        <w:t>постановлением 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</w:t>
      </w:r>
      <w:r>
        <w:rPr>
          <w:color w:val="000000"/>
        </w:rPr>
        <w:t xml:space="preserve"> территориальная избирательная комиссия </w:t>
      </w:r>
      <w:proofErr w:type="spellStart"/>
      <w:r w:rsidR="000D403B">
        <w:rPr>
          <w:color w:val="000000"/>
        </w:rPr>
        <w:t>Кинель</w:t>
      </w:r>
      <w:proofErr w:type="spellEnd"/>
      <w:r w:rsidR="000D403B">
        <w:rPr>
          <w:color w:val="000000"/>
        </w:rPr>
        <w:t xml:space="preserve">-Черкасского района </w:t>
      </w:r>
      <w:r>
        <w:rPr>
          <w:i/>
          <w:color w:val="000000"/>
        </w:rPr>
        <w:t xml:space="preserve"> </w:t>
      </w:r>
      <w:r>
        <w:rPr>
          <w:color w:val="000000"/>
        </w:rPr>
        <w:t>Самарской области</w:t>
      </w:r>
      <w:r w:rsidRPr="00107626">
        <w:rPr>
          <w:color w:val="000000"/>
          <w:spacing w:val="-1"/>
        </w:rPr>
        <w:t xml:space="preserve"> </w:t>
      </w:r>
      <w:r w:rsidR="00864DC4">
        <w:rPr>
          <w:color w:val="000000"/>
          <w:spacing w:val="-1"/>
        </w:rPr>
        <w:t xml:space="preserve"> </w:t>
      </w:r>
    </w:p>
    <w:p w14:paraId="4F8CCCB8" w14:textId="77777777" w:rsidR="00864DC4" w:rsidRDefault="00864DC4" w:rsidP="00530729">
      <w:pPr>
        <w:shd w:val="clear" w:color="auto" w:fill="FFFFFF"/>
        <w:ind w:right="14" w:firstLine="857"/>
        <w:jc w:val="both"/>
        <w:rPr>
          <w:color w:val="000000"/>
          <w:spacing w:val="-1"/>
        </w:rPr>
      </w:pPr>
    </w:p>
    <w:p w14:paraId="29B6D384" w14:textId="6F082615" w:rsidR="00530729" w:rsidRDefault="00530729" w:rsidP="002F6331">
      <w:pPr>
        <w:shd w:val="clear" w:color="auto" w:fill="FFFFFF"/>
        <w:ind w:right="14" w:firstLine="857"/>
        <w:rPr>
          <w:b/>
          <w:color w:val="000000"/>
        </w:rPr>
      </w:pPr>
      <w:r w:rsidRPr="002F6331">
        <w:rPr>
          <w:b/>
          <w:color w:val="000000"/>
        </w:rPr>
        <w:lastRenderedPageBreak/>
        <w:t>РЕШИЛА:</w:t>
      </w:r>
    </w:p>
    <w:p w14:paraId="36ECD05A" w14:textId="77777777" w:rsidR="003C5BED" w:rsidRPr="002F6331" w:rsidRDefault="003C5BED" w:rsidP="002F6331">
      <w:pPr>
        <w:shd w:val="clear" w:color="auto" w:fill="FFFFFF"/>
        <w:ind w:right="14" w:firstLine="857"/>
        <w:rPr>
          <w:b/>
          <w:color w:val="000000"/>
          <w:spacing w:val="-1"/>
        </w:rPr>
      </w:pPr>
    </w:p>
    <w:p w14:paraId="238F8EC7" w14:textId="6C9BD9CC" w:rsidR="0088308B" w:rsidRPr="0088308B" w:rsidRDefault="003C5BED" w:rsidP="0088308B">
      <w:pPr>
        <w:jc w:val="both"/>
        <w:rPr>
          <w:bCs/>
        </w:rPr>
      </w:pPr>
      <w:r>
        <w:t xml:space="preserve">              </w:t>
      </w:r>
      <w:r w:rsidR="00530729" w:rsidRPr="00A5044A">
        <w:t xml:space="preserve">1. </w:t>
      </w:r>
      <w:r w:rsidR="00A5044A" w:rsidRPr="00A5044A">
        <w:t>Внести изменени</w:t>
      </w:r>
      <w:r>
        <w:t>е</w:t>
      </w:r>
      <w:r w:rsidR="00A5044A" w:rsidRPr="00A5044A">
        <w:t xml:space="preserve"> в </w:t>
      </w:r>
      <w:r w:rsidR="0088308B" w:rsidRPr="0088308B">
        <w:t xml:space="preserve">решение территориальной избирательной комиссии </w:t>
      </w:r>
      <w:proofErr w:type="spellStart"/>
      <w:r w:rsidR="0088308B" w:rsidRPr="0088308B">
        <w:t>Кинель</w:t>
      </w:r>
      <w:proofErr w:type="spellEnd"/>
      <w:r w:rsidR="0088308B" w:rsidRPr="0088308B">
        <w:t xml:space="preserve">-Черкасского района Самарской области от 26.06.2025  №128-505 «О Рабочей группе по предварительному рассмотрению жалоб (заявлений) на решения и действия (бездействие) избирательных комиссий и их должностных лиц, нарушающие избирательные права граждан Российской Федерации, на выборах депутатов 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88308B" w:rsidRPr="0088308B">
        <w:t>Кабановка</w:t>
      </w:r>
      <w:proofErr w:type="spellEnd"/>
      <w:r w:rsidR="0088308B" w:rsidRPr="0088308B">
        <w:t xml:space="preserve">, Собрания представителей сельского поселения </w:t>
      </w:r>
      <w:proofErr w:type="spellStart"/>
      <w:r w:rsidR="0088308B" w:rsidRPr="0088308B">
        <w:t>Кинель</w:t>
      </w:r>
      <w:proofErr w:type="spellEnd"/>
      <w:r w:rsidR="0088308B" w:rsidRPr="0088308B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88308B" w:rsidRPr="0088308B">
        <w:t>Муханово</w:t>
      </w:r>
      <w:proofErr w:type="spellEnd"/>
      <w:r w:rsidR="0088308B" w:rsidRPr="0088308B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88308B" w:rsidRPr="0088308B">
        <w:t>Садгород</w:t>
      </w:r>
      <w:proofErr w:type="spellEnd"/>
      <w:r w:rsidR="0088308B" w:rsidRPr="0088308B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88308B" w:rsidRPr="0088308B">
        <w:t>Кинель</w:t>
      </w:r>
      <w:proofErr w:type="spellEnd"/>
      <w:r w:rsidR="0088308B" w:rsidRPr="0088308B">
        <w:t>-Черкасский</w:t>
      </w:r>
      <w:r w:rsidR="0088308B">
        <w:t xml:space="preserve"> </w:t>
      </w:r>
      <w:r w:rsidR="0088308B" w:rsidRPr="0088308B">
        <w:t>Самарской области пятого созыва, назначенных на 14 сентября 2025 года»</w:t>
      </w:r>
      <w:r>
        <w:t xml:space="preserve"> (далее – решение </w:t>
      </w:r>
      <w:r>
        <w:t>от 26.06.2025 № 128-505</w:t>
      </w:r>
      <w:r>
        <w:t>)</w:t>
      </w:r>
      <w:r w:rsidR="0088308B">
        <w:t>, изложив Приложение № 1 к решению от 26.06.2025 № 128-505 в редакции</w:t>
      </w:r>
      <w:r w:rsidR="00B73119">
        <w:t xml:space="preserve"> Приложения</w:t>
      </w:r>
      <w:r w:rsidR="0088308B">
        <w:t xml:space="preserve"> № 1 к настоящему решению.</w:t>
      </w:r>
    </w:p>
    <w:p w14:paraId="33C2B788" w14:textId="1324A009" w:rsidR="00530729" w:rsidRPr="00333E92" w:rsidRDefault="00A5044A" w:rsidP="00530729">
      <w:pPr>
        <w:widowControl w:val="0"/>
        <w:autoSpaceDE w:val="0"/>
        <w:autoSpaceDN w:val="0"/>
        <w:adjustRightInd w:val="0"/>
        <w:ind w:firstLine="900"/>
        <w:jc w:val="both"/>
      </w:pPr>
      <w:r>
        <w:t>2</w:t>
      </w:r>
      <w:r w:rsidR="00530729">
        <w:t>.Разместить настоящее решение в информационно-телекоммуникационной сети «Интернет».</w:t>
      </w:r>
    </w:p>
    <w:p w14:paraId="5007A28A" w14:textId="77777777"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14:paraId="4FF36292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47195E18" w14:textId="7926FA15" w:rsidR="00741025" w:rsidRDefault="00741025" w:rsidP="00741025">
      <w:pPr>
        <w:jc w:val="both"/>
      </w:pPr>
      <w:r>
        <w:t xml:space="preserve">избирательной комиссии                                               </w:t>
      </w:r>
      <w:r w:rsidR="00864DC4">
        <w:t xml:space="preserve">     </w:t>
      </w:r>
      <w:r>
        <w:t xml:space="preserve">          </w:t>
      </w:r>
      <w:proofErr w:type="spellStart"/>
      <w:r w:rsidR="008020D0">
        <w:t>Н.В.Ланских</w:t>
      </w:r>
      <w:proofErr w:type="spellEnd"/>
    </w:p>
    <w:p w14:paraId="333B9D81" w14:textId="77777777" w:rsidR="00741025" w:rsidRDefault="00741025" w:rsidP="00741025">
      <w:pPr>
        <w:jc w:val="both"/>
      </w:pPr>
    </w:p>
    <w:p w14:paraId="11162F17" w14:textId="77777777" w:rsidR="00741025" w:rsidRDefault="00741025" w:rsidP="00741025">
      <w:pPr>
        <w:jc w:val="both"/>
      </w:pPr>
    </w:p>
    <w:p w14:paraId="1B1934F0" w14:textId="77777777" w:rsidR="00741025" w:rsidRDefault="00741025" w:rsidP="00741025">
      <w:pPr>
        <w:jc w:val="both"/>
      </w:pPr>
      <w:r>
        <w:t>Секретарь территориальной</w:t>
      </w:r>
    </w:p>
    <w:p w14:paraId="31109BC7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p w14:paraId="6534EACC" w14:textId="77777777" w:rsidR="00530729" w:rsidRDefault="00530729" w:rsidP="008020D0">
      <w:pPr>
        <w:jc w:val="both"/>
      </w:pPr>
    </w:p>
    <w:p w14:paraId="3A207538" w14:textId="77777777" w:rsidR="00530729" w:rsidRDefault="00530729" w:rsidP="008020D0">
      <w:pPr>
        <w:jc w:val="both"/>
      </w:pPr>
    </w:p>
    <w:p w14:paraId="0A3DA868" w14:textId="77777777" w:rsidR="00530729" w:rsidRDefault="00530729" w:rsidP="008020D0">
      <w:pPr>
        <w:jc w:val="both"/>
      </w:pPr>
    </w:p>
    <w:p w14:paraId="7A72670F" w14:textId="77777777" w:rsidR="00530729" w:rsidRDefault="00530729" w:rsidP="008020D0">
      <w:pPr>
        <w:jc w:val="both"/>
      </w:pPr>
    </w:p>
    <w:p w14:paraId="11E89D05" w14:textId="77777777" w:rsidR="00530729" w:rsidRDefault="00530729" w:rsidP="008020D0">
      <w:pPr>
        <w:jc w:val="both"/>
      </w:pPr>
    </w:p>
    <w:p w14:paraId="23DC71F4" w14:textId="77777777" w:rsidR="00530729" w:rsidRDefault="00530729" w:rsidP="008020D0">
      <w:pPr>
        <w:jc w:val="both"/>
      </w:pPr>
    </w:p>
    <w:p w14:paraId="5B0C6CC3" w14:textId="77777777" w:rsidR="00530729" w:rsidRDefault="00530729" w:rsidP="008020D0">
      <w:pPr>
        <w:jc w:val="both"/>
      </w:pPr>
    </w:p>
    <w:p w14:paraId="06B56DDA" w14:textId="77777777" w:rsidR="00530729" w:rsidRDefault="00530729" w:rsidP="008020D0">
      <w:pPr>
        <w:jc w:val="both"/>
      </w:pPr>
    </w:p>
    <w:p w14:paraId="79440514" w14:textId="77777777" w:rsidR="00530729" w:rsidRDefault="00530729" w:rsidP="008020D0">
      <w:pPr>
        <w:jc w:val="both"/>
      </w:pPr>
    </w:p>
    <w:p w14:paraId="4183DC02" w14:textId="77777777" w:rsidR="00530729" w:rsidRDefault="00530729" w:rsidP="008020D0">
      <w:pPr>
        <w:jc w:val="both"/>
      </w:pPr>
    </w:p>
    <w:p w14:paraId="7A9C096C" w14:textId="77777777" w:rsidR="00530729" w:rsidRDefault="00530729" w:rsidP="008020D0">
      <w:pPr>
        <w:jc w:val="both"/>
      </w:pPr>
    </w:p>
    <w:p w14:paraId="4F226620" w14:textId="77777777" w:rsidR="00530729" w:rsidRDefault="00530729" w:rsidP="008020D0">
      <w:pPr>
        <w:jc w:val="both"/>
      </w:pPr>
    </w:p>
    <w:p w14:paraId="75B4B70F" w14:textId="77777777" w:rsidR="00530729" w:rsidRDefault="00530729" w:rsidP="008020D0">
      <w:pPr>
        <w:jc w:val="both"/>
      </w:pPr>
    </w:p>
    <w:p w14:paraId="445BF112" w14:textId="691F0797" w:rsidR="00530729" w:rsidRPr="009263D7" w:rsidRDefault="00530729" w:rsidP="00530729">
      <w:pPr>
        <w:widowControl w:val="0"/>
        <w:tabs>
          <w:tab w:val="left" w:pos="7519"/>
          <w:tab w:val="right" w:pos="9849"/>
        </w:tabs>
        <w:ind w:left="5292"/>
        <w:rPr>
          <w:sz w:val="24"/>
          <w:szCs w:val="24"/>
        </w:rPr>
      </w:pPr>
      <w:r w:rsidRPr="009263D7">
        <w:rPr>
          <w:sz w:val="24"/>
          <w:szCs w:val="24"/>
        </w:rPr>
        <w:lastRenderedPageBreak/>
        <w:t>Приложение</w:t>
      </w:r>
      <w:r w:rsidR="0088308B">
        <w:rPr>
          <w:sz w:val="24"/>
          <w:szCs w:val="24"/>
        </w:rPr>
        <w:t xml:space="preserve"> №</w:t>
      </w:r>
      <w:bookmarkStart w:id="0" w:name="_GoBack"/>
      <w:bookmarkEnd w:id="0"/>
      <w:r w:rsidR="0088308B">
        <w:rPr>
          <w:sz w:val="24"/>
          <w:szCs w:val="24"/>
        </w:rPr>
        <w:t>1</w:t>
      </w:r>
    </w:p>
    <w:p w14:paraId="1C839A72" w14:textId="2707EF2F" w:rsidR="00530729" w:rsidRPr="00D953EF" w:rsidRDefault="00530729" w:rsidP="00530729">
      <w:pPr>
        <w:pStyle w:val="ad"/>
        <w:widowControl w:val="0"/>
        <w:ind w:left="5292"/>
        <w:jc w:val="center"/>
        <w:rPr>
          <w:sz w:val="24"/>
          <w:szCs w:val="24"/>
        </w:rPr>
      </w:pPr>
      <w:r w:rsidRPr="00D953EF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 xml:space="preserve">территориальной </w:t>
      </w:r>
      <w:r w:rsidRPr="00D953EF">
        <w:rPr>
          <w:sz w:val="24"/>
          <w:szCs w:val="24"/>
        </w:rPr>
        <w:t xml:space="preserve">избирательной комиссии </w:t>
      </w:r>
      <w:proofErr w:type="spellStart"/>
      <w:r w:rsidR="000D403B">
        <w:rPr>
          <w:sz w:val="24"/>
          <w:szCs w:val="24"/>
        </w:rPr>
        <w:t>Кинель</w:t>
      </w:r>
      <w:proofErr w:type="spellEnd"/>
      <w:r w:rsidR="000D403B">
        <w:rPr>
          <w:sz w:val="24"/>
          <w:szCs w:val="24"/>
        </w:rPr>
        <w:t>-Черкасского района</w:t>
      </w:r>
      <w:r w:rsidR="002F6331">
        <w:rPr>
          <w:sz w:val="24"/>
          <w:szCs w:val="24"/>
        </w:rPr>
        <w:t xml:space="preserve"> </w:t>
      </w:r>
      <w:r w:rsidRPr="00D953EF">
        <w:rPr>
          <w:sz w:val="24"/>
          <w:szCs w:val="24"/>
        </w:rPr>
        <w:t xml:space="preserve">Самарской области </w:t>
      </w:r>
    </w:p>
    <w:p w14:paraId="7FC8C0E1" w14:textId="7DEC82D1" w:rsidR="00530729" w:rsidRPr="009263D7" w:rsidRDefault="00530729" w:rsidP="00530729">
      <w:pPr>
        <w:ind w:left="5292"/>
        <w:rPr>
          <w:sz w:val="24"/>
          <w:szCs w:val="24"/>
        </w:rPr>
      </w:pPr>
      <w:r w:rsidRPr="009263D7">
        <w:rPr>
          <w:sz w:val="24"/>
          <w:szCs w:val="24"/>
        </w:rPr>
        <w:t>от «</w:t>
      </w:r>
      <w:r w:rsidR="00B73119">
        <w:rPr>
          <w:sz w:val="24"/>
          <w:szCs w:val="24"/>
        </w:rPr>
        <w:t>09</w:t>
      </w:r>
      <w:r w:rsidRPr="009263D7">
        <w:rPr>
          <w:sz w:val="24"/>
          <w:szCs w:val="24"/>
        </w:rPr>
        <w:t xml:space="preserve">» </w:t>
      </w:r>
      <w:r w:rsidR="000D403B" w:rsidRPr="009263D7">
        <w:rPr>
          <w:sz w:val="24"/>
          <w:szCs w:val="24"/>
        </w:rPr>
        <w:t>ию</w:t>
      </w:r>
      <w:r w:rsidR="00B73119">
        <w:rPr>
          <w:sz w:val="24"/>
          <w:szCs w:val="24"/>
        </w:rPr>
        <w:t>л</w:t>
      </w:r>
      <w:r w:rsidR="000D403B" w:rsidRPr="009263D7">
        <w:rPr>
          <w:sz w:val="24"/>
          <w:szCs w:val="24"/>
        </w:rPr>
        <w:t>я</w:t>
      </w:r>
      <w:r w:rsidRPr="009263D7">
        <w:rPr>
          <w:sz w:val="24"/>
          <w:szCs w:val="24"/>
        </w:rPr>
        <w:t xml:space="preserve"> 2025 года № </w:t>
      </w:r>
      <w:r w:rsidR="009263D7" w:rsidRPr="009263D7">
        <w:rPr>
          <w:sz w:val="24"/>
          <w:szCs w:val="24"/>
        </w:rPr>
        <w:t>1</w:t>
      </w:r>
      <w:r w:rsidR="00B73119">
        <w:rPr>
          <w:sz w:val="24"/>
          <w:szCs w:val="24"/>
        </w:rPr>
        <w:t>31</w:t>
      </w:r>
      <w:r w:rsidR="009263D7" w:rsidRPr="009263D7">
        <w:rPr>
          <w:sz w:val="24"/>
          <w:szCs w:val="24"/>
        </w:rPr>
        <w:t>-5</w:t>
      </w:r>
      <w:r w:rsidR="00B73119">
        <w:rPr>
          <w:sz w:val="24"/>
          <w:szCs w:val="24"/>
        </w:rPr>
        <w:t>23</w:t>
      </w:r>
    </w:p>
    <w:p w14:paraId="539C8427" w14:textId="77777777" w:rsidR="00530729" w:rsidRDefault="00530729" w:rsidP="00530729">
      <w:pPr>
        <w:pStyle w:val="af"/>
        <w:ind w:left="5292"/>
      </w:pPr>
    </w:p>
    <w:p w14:paraId="3686B54B" w14:textId="77777777" w:rsidR="00530729" w:rsidRDefault="00530729" w:rsidP="00530729">
      <w:pPr>
        <w:pStyle w:val="af"/>
      </w:pPr>
      <w:r>
        <w:t>СОСТАВ</w:t>
      </w:r>
    </w:p>
    <w:p w14:paraId="68E5D204" w14:textId="77777777" w:rsidR="00530729" w:rsidRPr="009F62FB" w:rsidRDefault="00530729" w:rsidP="00530729">
      <w:pPr>
        <w:pStyle w:val="ConsPlusTitle"/>
        <w:tabs>
          <w:tab w:val="left" w:pos="7939"/>
          <w:tab w:val="left" w:pos="8500"/>
        </w:tabs>
        <w:jc w:val="center"/>
      </w:pPr>
      <w:r w:rsidRPr="009F62FB">
        <w:t xml:space="preserve">рабочей группы по предварительному рассмотрению жалоб </w:t>
      </w:r>
    </w:p>
    <w:p w14:paraId="53B6C023" w14:textId="77777777" w:rsidR="00530729" w:rsidRPr="009F62FB" w:rsidRDefault="00530729" w:rsidP="00530729">
      <w:pPr>
        <w:pStyle w:val="ConsPlusTitle"/>
        <w:tabs>
          <w:tab w:val="left" w:pos="7939"/>
          <w:tab w:val="left" w:pos="8500"/>
        </w:tabs>
        <w:jc w:val="center"/>
      </w:pPr>
      <w:r w:rsidRPr="009F62FB">
        <w:t xml:space="preserve">(заявлений) на решения и действия (бездействие) избирательных </w:t>
      </w:r>
    </w:p>
    <w:p w14:paraId="24F5F301" w14:textId="415D6EAE" w:rsidR="009F62FB" w:rsidRPr="009F62FB" w:rsidRDefault="00530729" w:rsidP="009F62FB">
      <w:pPr>
        <w:rPr>
          <w:b/>
        </w:rPr>
      </w:pPr>
      <w:r w:rsidRPr="009F62FB">
        <w:rPr>
          <w:b/>
        </w:rPr>
        <w:t xml:space="preserve">комиссий и их должностных лиц, нарушающие избирательные права граждан Российской Федерации, на выборах депутатов </w:t>
      </w:r>
      <w:r w:rsidR="009F62FB" w:rsidRPr="009F62FB">
        <w:rPr>
          <w:b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9F62FB" w:rsidRPr="009F62FB">
        <w:rPr>
          <w:b/>
        </w:rPr>
        <w:t>Кабановка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</w:t>
      </w:r>
      <w:proofErr w:type="spellStart"/>
      <w:r w:rsidR="009F62FB" w:rsidRPr="009F62FB">
        <w:rPr>
          <w:b/>
        </w:rPr>
        <w:t>Кинель</w:t>
      </w:r>
      <w:proofErr w:type="spellEnd"/>
      <w:r w:rsidR="009F62FB" w:rsidRPr="009F62FB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9F62FB" w:rsidRPr="009F62FB">
        <w:rPr>
          <w:b/>
        </w:rPr>
        <w:t>Муханово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9F62FB" w:rsidRPr="009F62FB">
        <w:rPr>
          <w:b/>
        </w:rPr>
        <w:t>Садгород</w:t>
      </w:r>
      <w:proofErr w:type="spellEnd"/>
      <w:r w:rsidR="009F62FB" w:rsidRPr="009F62FB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9F62FB" w:rsidRPr="009F62FB">
        <w:rPr>
          <w:b/>
        </w:rPr>
        <w:t>Кинель</w:t>
      </w:r>
      <w:proofErr w:type="spellEnd"/>
      <w:r w:rsidR="009F62FB" w:rsidRPr="009F62FB">
        <w:rPr>
          <w:b/>
        </w:rPr>
        <w:t>-Черкасский Самарской области пятого созыва</w:t>
      </w:r>
      <w:r w:rsidR="002F6331">
        <w:rPr>
          <w:b/>
        </w:rPr>
        <w:t>,</w:t>
      </w:r>
    </w:p>
    <w:p w14:paraId="0A78439C" w14:textId="06C5CC74" w:rsidR="009F62FB" w:rsidRPr="009F62FB" w:rsidRDefault="009F62FB" w:rsidP="009F62FB">
      <w:pPr>
        <w:widowControl w:val="0"/>
        <w:outlineLvl w:val="0"/>
        <w:rPr>
          <w:b/>
          <w:bCs/>
        </w:rPr>
      </w:pPr>
      <w:r w:rsidRPr="009F62FB">
        <w:rPr>
          <w:b/>
        </w:rPr>
        <w:t xml:space="preserve"> </w:t>
      </w:r>
      <w:r w:rsidR="00864DC4">
        <w:rPr>
          <w:b/>
        </w:rPr>
        <w:t xml:space="preserve">назначенных на </w:t>
      </w:r>
      <w:r w:rsidRPr="009F62FB">
        <w:rPr>
          <w:b/>
        </w:rPr>
        <w:t>14 сентября 2025 года</w:t>
      </w:r>
    </w:p>
    <w:p w14:paraId="42C66DC5" w14:textId="77777777" w:rsidR="00530729" w:rsidRPr="00D94A05" w:rsidRDefault="00530729" w:rsidP="00530729">
      <w:pPr>
        <w:pStyle w:val="ConsPlusTitle"/>
        <w:tabs>
          <w:tab w:val="left" w:pos="7939"/>
          <w:tab w:val="left" w:pos="8500"/>
        </w:tabs>
        <w:jc w:val="center"/>
      </w:pPr>
    </w:p>
    <w:tbl>
      <w:tblPr>
        <w:tblW w:w="9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331"/>
        <w:gridCol w:w="5640"/>
      </w:tblGrid>
      <w:tr w:rsidR="00530729" w:rsidRPr="00DC0CF4" w14:paraId="692B84A2" w14:textId="77777777" w:rsidTr="002C0371">
        <w:trPr>
          <w:trHeight w:val="765"/>
        </w:trPr>
        <w:tc>
          <w:tcPr>
            <w:tcW w:w="636" w:type="dxa"/>
            <w:vAlign w:val="center"/>
          </w:tcPr>
          <w:p w14:paraId="516DFDF3" w14:textId="77777777" w:rsidR="00530729" w:rsidRPr="009F62FB" w:rsidRDefault="00530729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1.</w:t>
            </w:r>
          </w:p>
        </w:tc>
        <w:tc>
          <w:tcPr>
            <w:tcW w:w="3331" w:type="dxa"/>
            <w:shd w:val="clear" w:color="auto" w:fill="auto"/>
          </w:tcPr>
          <w:p w14:paraId="03B435E3" w14:textId="77777777" w:rsidR="00530729" w:rsidRPr="00F9409E" w:rsidRDefault="009F62FB" w:rsidP="009F62FB">
            <w:pPr>
              <w:spacing w:before="40" w:after="40"/>
              <w:jc w:val="left"/>
              <w:rPr>
                <w:bCs/>
              </w:rPr>
            </w:pPr>
            <w:r w:rsidRPr="00141B80">
              <w:rPr>
                <w:bCs/>
              </w:rPr>
              <w:t>Ланских Наталья Викторовна</w:t>
            </w:r>
          </w:p>
        </w:tc>
        <w:tc>
          <w:tcPr>
            <w:tcW w:w="5640" w:type="dxa"/>
            <w:shd w:val="clear" w:color="auto" w:fill="auto"/>
            <w:vAlign w:val="bottom"/>
          </w:tcPr>
          <w:p w14:paraId="3383FA71" w14:textId="77777777" w:rsidR="00530729" w:rsidRPr="00F9409E" w:rsidRDefault="009F62FB" w:rsidP="002C0371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председатель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 xml:space="preserve">-Черкасского района Самарской области </w:t>
            </w:r>
            <w:r w:rsidR="00530729">
              <w:rPr>
                <w:bCs/>
              </w:rPr>
              <w:t xml:space="preserve">– </w:t>
            </w:r>
            <w:r w:rsidR="00530729" w:rsidRPr="00F9409E">
              <w:rPr>
                <w:bCs/>
              </w:rPr>
              <w:t>руководитель Рабочей группы</w:t>
            </w:r>
          </w:p>
        </w:tc>
      </w:tr>
      <w:tr w:rsidR="00530729" w:rsidRPr="00DC0CF4" w14:paraId="6CCE2B04" w14:textId="77777777" w:rsidTr="002C0371">
        <w:trPr>
          <w:trHeight w:val="765"/>
        </w:trPr>
        <w:tc>
          <w:tcPr>
            <w:tcW w:w="636" w:type="dxa"/>
            <w:shd w:val="clear" w:color="auto" w:fill="auto"/>
            <w:vAlign w:val="center"/>
          </w:tcPr>
          <w:p w14:paraId="458C34E9" w14:textId="77777777" w:rsidR="00530729" w:rsidRPr="009F62FB" w:rsidRDefault="00530729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2.</w:t>
            </w:r>
          </w:p>
        </w:tc>
        <w:tc>
          <w:tcPr>
            <w:tcW w:w="3331" w:type="dxa"/>
            <w:shd w:val="clear" w:color="auto" w:fill="auto"/>
          </w:tcPr>
          <w:p w14:paraId="2ED6A45D" w14:textId="797E0F00" w:rsidR="00530729" w:rsidRPr="00F9409E" w:rsidRDefault="009F62FB" w:rsidP="009F62FB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 xml:space="preserve">Логунова Елена </w:t>
            </w:r>
            <w:r w:rsidR="009263D7">
              <w:rPr>
                <w:bCs/>
              </w:rPr>
              <w:t>В</w:t>
            </w:r>
            <w:r>
              <w:rPr>
                <w:bCs/>
              </w:rPr>
              <w:t>алентиновна</w:t>
            </w:r>
          </w:p>
        </w:tc>
        <w:tc>
          <w:tcPr>
            <w:tcW w:w="5640" w:type="dxa"/>
            <w:shd w:val="clear" w:color="auto" w:fill="auto"/>
            <w:vAlign w:val="bottom"/>
          </w:tcPr>
          <w:p w14:paraId="7B6C55D4" w14:textId="77777777" w:rsidR="00530729" w:rsidRDefault="009F62FB" w:rsidP="009F62FB">
            <w:pPr>
              <w:spacing w:before="40" w:after="40"/>
              <w:jc w:val="both"/>
              <w:rPr>
                <w:bCs/>
              </w:rPr>
            </w:pPr>
            <w:r w:rsidRPr="001B1C73">
              <w:rPr>
                <w:bCs/>
              </w:rPr>
              <w:t>заместитель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председателя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>-Черкасского района Самарской области</w:t>
            </w:r>
          </w:p>
          <w:p w14:paraId="0625A240" w14:textId="77777777" w:rsidR="00530729" w:rsidRPr="002E368A" w:rsidRDefault="00530729" w:rsidP="002C0371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– </w:t>
            </w:r>
            <w:r w:rsidRPr="00D6414D">
              <w:rPr>
                <w:bCs/>
              </w:rPr>
              <w:t xml:space="preserve">заместитель </w:t>
            </w:r>
            <w:r w:rsidRPr="00F9409E">
              <w:rPr>
                <w:bCs/>
              </w:rPr>
              <w:t>руководител</w:t>
            </w:r>
            <w:r>
              <w:rPr>
                <w:bCs/>
              </w:rPr>
              <w:t>я</w:t>
            </w:r>
            <w:r w:rsidRPr="00F9409E">
              <w:rPr>
                <w:bCs/>
              </w:rPr>
              <w:t xml:space="preserve"> Рабочей группы</w:t>
            </w:r>
          </w:p>
        </w:tc>
      </w:tr>
      <w:tr w:rsidR="00530729" w:rsidRPr="00DC0CF4" w14:paraId="067E7A20" w14:textId="77777777" w:rsidTr="002C0371">
        <w:trPr>
          <w:trHeight w:val="765"/>
        </w:trPr>
        <w:tc>
          <w:tcPr>
            <w:tcW w:w="636" w:type="dxa"/>
            <w:shd w:val="clear" w:color="auto" w:fill="auto"/>
            <w:vAlign w:val="center"/>
          </w:tcPr>
          <w:p w14:paraId="3C553A61" w14:textId="77777777" w:rsidR="00530729" w:rsidRPr="009F62FB" w:rsidRDefault="009F62FB" w:rsidP="002C0371">
            <w:pPr>
              <w:spacing w:before="40" w:after="40"/>
              <w:rPr>
                <w:bCs/>
              </w:rPr>
            </w:pPr>
            <w:r w:rsidRPr="009F62FB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3331" w:type="dxa"/>
            <w:shd w:val="clear" w:color="auto" w:fill="auto"/>
          </w:tcPr>
          <w:p w14:paraId="2CAD73E1" w14:textId="77777777" w:rsidR="009F62FB" w:rsidRPr="00141B80" w:rsidRDefault="009F62FB" w:rsidP="009F62FB">
            <w:pPr>
              <w:jc w:val="left"/>
              <w:rPr>
                <w:bCs/>
              </w:rPr>
            </w:pPr>
            <w:proofErr w:type="spellStart"/>
            <w:r w:rsidRPr="00141B80">
              <w:rPr>
                <w:bCs/>
              </w:rPr>
              <w:t>Нувальцева</w:t>
            </w:r>
            <w:proofErr w:type="spellEnd"/>
            <w:r w:rsidRPr="00141B80">
              <w:rPr>
                <w:bCs/>
              </w:rPr>
              <w:t xml:space="preserve"> Галина Геннадьевна</w:t>
            </w:r>
          </w:p>
          <w:p w14:paraId="15435402" w14:textId="77777777" w:rsidR="00530729" w:rsidRDefault="00530729" w:rsidP="002C0371">
            <w:pPr>
              <w:spacing w:before="40" w:after="40"/>
              <w:jc w:val="both"/>
              <w:rPr>
                <w:bCs/>
              </w:rPr>
            </w:pPr>
          </w:p>
          <w:p w14:paraId="52FA9F53" w14:textId="77777777" w:rsidR="00530729" w:rsidRPr="00F9409E" w:rsidRDefault="00530729" w:rsidP="002C0371">
            <w:pPr>
              <w:spacing w:before="40" w:after="40"/>
              <w:jc w:val="both"/>
              <w:rPr>
                <w:bCs/>
              </w:rPr>
            </w:pPr>
          </w:p>
        </w:tc>
        <w:tc>
          <w:tcPr>
            <w:tcW w:w="5640" w:type="dxa"/>
            <w:shd w:val="clear" w:color="auto" w:fill="auto"/>
            <w:vAlign w:val="bottom"/>
          </w:tcPr>
          <w:p w14:paraId="73BF21BE" w14:textId="77777777" w:rsidR="00530729" w:rsidRPr="00D6414D" w:rsidRDefault="009F62FB" w:rsidP="002C0371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секретарь территориальной избирательной комиссии </w:t>
            </w:r>
            <w:proofErr w:type="spellStart"/>
            <w:r>
              <w:rPr>
                <w:bCs/>
              </w:rPr>
              <w:t>Кинель</w:t>
            </w:r>
            <w:proofErr w:type="spellEnd"/>
            <w:r>
              <w:rPr>
                <w:bCs/>
              </w:rPr>
              <w:t xml:space="preserve">-Черкасского района Самарской области </w:t>
            </w:r>
            <w:r w:rsidR="00530729">
              <w:rPr>
                <w:bCs/>
              </w:rPr>
              <w:t xml:space="preserve">– </w:t>
            </w:r>
            <w:r w:rsidR="00530729" w:rsidRPr="002E368A">
              <w:rPr>
                <w:bCs/>
              </w:rPr>
              <w:t>секретарь Рабочей группы</w:t>
            </w:r>
          </w:p>
        </w:tc>
      </w:tr>
      <w:tr w:rsidR="00530729" w:rsidRPr="00DC0CF4" w14:paraId="06978F2C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3D1FDA18" w14:textId="77777777" w:rsidR="00530729" w:rsidRPr="00F9409E" w:rsidRDefault="00530729" w:rsidP="002C0371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971" w:type="dxa"/>
            <w:gridSpan w:val="2"/>
            <w:shd w:val="clear" w:color="auto" w:fill="auto"/>
            <w:vAlign w:val="center"/>
          </w:tcPr>
          <w:p w14:paraId="09FE949A" w14:textId="77777777" w:rsidR="00530729" w:rsidRPr="002E368A" w:rsidRDefault="00530729" w:rsidP="002C0371">
            <w:pPr>
              <w:spacing w:before="40" w:after="40"/>
              <w:rPr>
                <w:bCs/>
              </w:rPr>
            </w:pPr>
            <w:r w:rsidRPr="00EA4D92">
              <w:rPr>
                <w:bCs/>
              </w:rPr>
              <w:t>члены Рабочей группы</w:t>
            </w:r>
          </w:p>
        </w:tc>
      </w:tr>
      <w:tr w:rsidR="009F62FB" w:rsidRPr="00DC0CF4" w14:paraId="0A128632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7F5C3970" w14:textId="77777777" w:rsidR="009F62FB" w:rsidRPr="00F9409E" w:rsidRDefault="009F62FB" w:rsidP="009F62FB">
            <w:pPr>
              <w:spacing w:before="40" w:after="4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331" w:type="dxa"/>
            <w:shd w:val="clear" w:color="auto" w:fill="auto"/>
          </w:tcPr>
          <w:p w14:paraId="10146F35" w14:textId="4E8973F2" w:rsidR="009F62FB" w:rsidRPr="009F62FB" w:rsidRDefault="007E0D18" w:rsidP="009F62FB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>Агафонова Наталья Геннадьевна</w:t>
            </w:r>
          </w:p>
        </w:tc>
        <w:tc>
          <w:tcPr>
            <w:tcW w:w="5640" w:type="dxa"/>
            <w:shd w:val="clear" w:color="auto" w:fill="auto"/>
          </w:tcPr>
          <w:p w14:paraId="7AFAFEEB" w14:textId="37D0E9E6" w:rsidR="009F62FB" w:rsidRPr="009F62FB" w:rsidRDefault="007E0D18" w:rsidP="002C0371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5BD720EB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305CDE85" w14:textId="4521589A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3331" w:type="dxa"/>
            <w:shd w:val="clear" w:color="auto" w:fill="auto"/>
          </w:tcPr>
          <w:p w14:paraId="75D1555B" w14:textId="1B6DD1A9" w:rsidR="007E0D18" w:rsidRDefault="007E0D18" w:rsidP="007E0D18">
            <w:pPr>
              <w:spacing w:before="40" w:after="40"/>
              <w:jc w:val="left"/>
              <w:rPr>
                <w:bCs/>
              </w:rPr>
            </w:pPr>
            <w:r w:rsidRPr="009F62FB">
              <w:rPr>
                <w:bCs/>
              </w:rPr>
              <w:t>Калугин Дмитрий Альбертович</w:t>
            </w:r>
          </w:p>
        </w:tc>
        <w:tc>
          <w:tcPr>
            <w:tcW w:w="5640" w:type="dxa"/>
            <w:shd w:val="clear" w:color="auto" w:fill="auto"/>
          </w:tcPr>
          <w:p w14:paraId="7AC46802" w14:textId="5F10F811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54E69FA8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7C836388" w14:textId="48C78221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331" w:type="dxa"/>
            <w:shd w:val="clear" w:color="auto" w:fill="auto"/>
          </w:tcPr>
          <w:p w14:paraId="578E4520" w14:textId="1E6FCD46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 w:rsidRPr="009F62FB">
              <w:rPr>
                <w:bCs/>
              </w:rPr>
              <w:t>Лукашина</w:t>
            </w:r>
            <w:proofErr w:type="spellEnd"/>
            <w:r w:rsidRPr="009F62FB">
              <w:rPr>
                <w:bCs/>
              </w:rPr>
              <w:t xml:space="preserve"> Елена Сергеевна</w:t>
            </w:r>
          </w:p>
        </w:tc>
        <w:tc>
          <w:tcPr>
            <w:tcW w:w="5640" w:type="dxa"/>
            <w:shd w:val="clear" w:color="auto" w:fill="auto"/>
          </w:tcPr>
          <w:p w14:paraId="07FECC0C" w14:textId="4222C481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6A24169F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4A413BE0" w14:textId="0341BDBC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331" w:type="dxa"/>
            <w:shd w:val="clear" w:color="auto" w:fill="auto"/>
          </w:tcPr>
          <w:p w14:paraId="43A2E41B" w14:textId="23094075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>
              <w:rPr>
                <w:bCs/>
              </w:rPr>
              <w:t>Мухатаев</w:t>
            </w:r>
            <w:proofErr w:type="spellEnd"/>
            <w:r>
              <w:rPr>
                <w:bCs/>
              </w:rPr>
              <w:t xml:space="preserve"> Вячеслав Геннадьевич</w:t>
            </w:r>
          </w:p>
        </w:tc>
        <w:tc>
          <w:tcPr>
            <w:tcW w:w="5640" w:type="dxa"/>
            <w:shd w:val="clear" w:color="auto" w:fill="auto"/>
          </w:tcPr>
          <w:p w14:paraId="5B15B094" w14:textId="6751070A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08118660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41DBB48C" w14:textId="22A3185C" w:rsidR="007E0D18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331" w:type="dxa"/>
            <w:shd w:val="clear" w:color="auto" w:fill="auto"/>
          </w:tcPr>
          <w:p w14:paraId="24AA3B79" w14:textId="50937611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r>
              <w:rPr>
                <w:bCs/>
              </w:rPr>
              <w:t>Соловьёва Елена Владимировна</w:t>
            </w:r>
          </w:p>
        </w:tc>
        <w:tc>
          <w:tcPr>
            <w:tcW w:w="5640" w:type="dxa"/>
            <w:shd w:val="clear" w:color="auto" w:fill="auto"/>
          </w:tcPr>
          <w:p w14:paraId="31B857EA" w14:textId="608BAEB9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0EAC58A1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03B2D35B" w14:textId="65ED4663" w:rsidR="007E0D18" w:rsidRPr="00F9409E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331" w:type="dxa"/>
            <w:shd w:val="clear" w:color="auto" w:fill="auto"/>
          </w:tcPr>
          <w:p w14:paraId="7E62FD75" w14:textId="77777777" w:rsidR="007E0D18" w:rsidRPr="009F62FB" w:rsidRDefault="007E0D18" w:rsidP="007E0D18">
            <w:pPr>
              <w:spacing w:before="40" w:after="40"/>
              <w:jc w:val="left"/>
              <w:rPr>
                <w:bCs/>
              </w:rPr>
            </w:pPr>
            <w:proofErr w:type="spellStart"/>
            <w:r w:rsidRPr="009F62FB">
              <w:rPr>
                <w:bCs/>
              </w:rPr>
              <w:t>Трунова</w:t>
            </w:r>
            <w:proofErr w:type="spellEnd"/>
            <w:r w:rsidRPr="009F62FB">
              <w:rPr>
                <w:bCs/>
              </w:rPr>
              <w:t xml:space="preserve"> Инна Владимировна</w:t>
            </w:r>
          </w:p>
        </w:tc>
        <w:tc>
          <w:tcPr>
            <w:tcW w:w="5640" w:type="dxa"/>
            <w:shd w:val="clear" w:color="auto" w:fill="auto"/>
          </w:tcPr>
          <w:p w14:paraId="36A26292" w14:textId="77777777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7E0D18" w:rsidRPr="00DC0CF4" w14:paraId="613631D6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04D0C6F3" w14:textId="03115785" w:rsidR="007E0D18" w:rsidRPr="00F9409E" w:rsidRDefault="007E0D18" w:rsidP="007E0D18">
            <w:pPr>
              <w:spacing w:before="40" w:after="4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331" w:type="dxa"/>
            <w:shd w:val="clear" w:color="auto" w:fill="auto"/>
          </w:tcPr>
          <w:p w14:paraId="586CFD11" w14:textId="20E326A2" w:rsidR="007E0D18" w:rsidRPr="009F62FB" w:rsidRDefault="007E0D18" w:rsidP="007E0D18">
            <w:pPr>
              <w:pStyle w:val="ab"/>
              <w:tabs>
                <w:tab w:val="center" w:pos="0"/>
              </w:tabs>
              <w:rPr>
                <w:bCs/>
                <w:sz w:val="28"/>
                <w:szCs w:val="28"/>
              </w:rPr>
            </w:pPr>
            <w:proofErr w:type="spellStart"/>
            <w:r w:rsidRPr="007E0D18">
              <w:rPr>
                <w:bCs/>
                <w:color w:val="000000" w:themeColor="text1"/>
                <w:sz w:val="28"/>
                <w:szCs w:val="28"/>
              </w:rPr>
              <w:t>Трухов</w:t>
            </w:r>
            <w:proofErr w:type="spellEnd"/>
            <w:r w:rsidRPr="007E0D18">
              <w:rPr>
                <w:bCs/>
                <w:color w:val="000000" w:themeColor="text1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5640" w:type="dxa"/>
            <w:shd w:val="clear" w:color="auto" w:fill="auto"/>
          </w:tcPr>
          <w:p w14:paraId="68355622" w14:textId="77777777" w:rsidR="007E0D18" w:rsidRPr="009F62FB" w:rsidRDefault="007E0D18" w:rsidP="007E0D18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  <w:tr w:rsidR="00A5044A" w:rsidRPr="00DC0CF4" w14:paraId="47345961" w14:textId="77777777" w:rsidTr="002C0371">
        <w:trPr>
          <w:trHeight w:val="765"/>
        </w:trPr>
        <w:tc>
          <w:tcPr>
            <w:tcW w:w="636" w:type="dxa"/>
            <w:shd w:val="clear" w:color="auto" w:fill="auto"/>
          </w:tcPr>
          <w:p w14:paraId="26C2226B" w14:textId="3E55C6EA" w:rsidR="00A5044A" w:rsidRDefault="00A5044A" w:rsidP="00A5044A">
            <w:pPr>
              <w:spacing w:before="40" w:after="4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331" w:type="dxa"/>
            <w:shd w:val="clear" w:color="auto" w:fill="auto"/>
          </w:tcPr>
          <w:p w14:paraId="00AF1959" w14:textId="2F7F30FC" w:rsidR="00A5044A" w:rsidRPr="007E0D18" w:rsidRDefault="00A5044A" w:rsidP="00A5044A">
            <w:pPr>
              <w:pStyle w:val="ab"/>
              <w:tabs>
                <w:tab w:val="center" w:pos="0"/>
              </w:tabs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Садчикова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5640" w:type="dxa"/>
            <w:shd w:val="clear" w:color="auto" w:fill="auto"/>
          </w:tcPr>
          <w:p w14:paraId="586C20D4" w14:textId="70A08E30" w:rsidR="00A5044A" w:rsidRPr="009F62FB" w:rsidRDefault="00A5044A" w:rsidP="00A5044A">
            <w:pPr>
              <w:spacing w:before="40" w:after="40"/>
              <w:jc w:val="both"/>
              <w:rPr>
                <w:bCs/>
              </w:rPr>
            </w:pPr>
            <w:r w:rsidRPr="009F62FB">
              <w:rPr>
                <w:bCs/>
              </w:rPr>
              <w:t xml:space="preserve">член территориальной избирательной комиссии </w:t>
            </w:r>
            <w:proofErr w:type="spellStart"/>
            <w:r w:rsidRPr="009F62FB">
              <w:rPr>
                <w:bCs/>
              </w:rPr>
              <w:t>Кинель</w:t>
            </w:r>
            <w:proofErr w:type="spellEnd"/>
            <w:r w:rsidRPr="009F62FB">
              <w:rPr>
                <w:bCs/>
              </w:rPr>
              <w:t>-Черкасского района Самарской области с правом решающего голоса</w:t>
            </w:r>
          </w:p>
        </w:tc>
      </w:tr>
    </w:tbl>
    <w:p w14:paraId="0148B834" w14:textId="77777777" w:rsidR="00530729" w:rsidRDefault="00530729" w:rsidP="008020D0">
      <w:pPr>
        <w:jc w:val="both"/>
      </w:pPr>
    </w:p>
    <w:p w14:paraId="5DCF60A1" w14:textId="77777777" w:rsidR="000D403B" w:rsidRDefault="000D403B" w:rsidP="008020D0">
      <w:pPr>
        <w:jc w:val="both"/>
      </w:pPr>
    </w:p>
    <w:p w14:paraId="77BAF41A" w14:textId="77777777" w:rsidR="000D403B" w:rsidRDefault="000D403B" w:rsidP="008020D0">
      <w:pPr>
        <w:jc w:val="both"/>
      </w:pPr>
    </w:p>
    <w:p w14:paraId="5A33792A" w14:textId="77777777" w:rsidR="000D403B" w:rsidRDefault="000D403B" w:rsidP="008020D0">
      <w:pPr>
        <w:jc w:val="both"/>
      </w:pPr>
    </w:p>
    <w:p w14:paraId="03BC1382" w14:textId="77777777" w:rsidR="000D403B" w:rsidRDefault="000D403B" w:rsidP="008020D0">
      <w:pPr>
        <w:jc w:val="both"/>
      </w:pPr>
    </w:p>
    <w:p w14:paraId="61450E22" w14:textId="77777777" w:rsidR="009F62FB" w:rsidRDefault="009F62FB" w:rsidP="008020D0">
      <w:pPr>
        <w:jc w:val="both"/>
      </w:pPr>
    </w:p>
    <w:p w14:paraId="313C1920" w14:textId="77777777" w:rsidR="009F62FB" w:rsidRDefault="009F62FB" w:rsidP="008020D0">
      <w:pPr>
        <w:jc w:val="both"/>
      </w:pPr>
    </w:p>
    <w:p w14:paraId="699CB43E" w14:textId="77777777" w:rsidR="009F62FB" w:rsidRDefault="009F62FB" w:rsidP="008020D0">
      <w:pPr>
        <w:jc w:val="both"/>
      </w:pPr>
    </w:p>
    <w:p w14:paraId="55C4016B" w14:textId="77777777" w:rsidR="009F62FB" w:rsidRDefault="009F62FB" w:rsidP="008020D0">
      <w:pPr>
        <w:jc w:val="both"/>
      </w:pPr>
    </w:p>
    <w:p w14:paraId="5B7759EF" w14:textId="77777777" w:rsidR="009F62FB" w:rsidRDefault="009F62FB" w:rsidP="008020D0">
      <w:pPr>
        <w:jc w:val="both"/>
      </w:pPr>
    </w:p>
    <w:sectPr w:rsidR="009F62FB" w:rsidSect="002F6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BE253" w14:textId="77777777" w:rsidR="00685580" w:rsidRDefault="00685580">
      <w:r>
        <w:separator/>
      </w:r>
    </w:p>
  </w:endnote>
  <w:endnote w:type="continuationSeparator" w:id="0">
    <w:p w14:paraId="2F03C951" w14:textId="77777777" w:rsidR="00685580" w:rsidRDefault="006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3EC8" w14:textId="77777777" w:rsidR="004F1ED7" w:rsidRDefault="003C5BE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85FB8" w14:textId="77777777" w:rsidR="004F1ED7" w:rsidRDefault="003C5BE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610F8" w14:textId="77777777" w:rsidR="004F1ED7" w:rsidRDefault="003C5B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92827" w14:textId="77777777" w:rsidR="00685580" w:rsidRDefault="00685580">
      <w:r>
        <w:separator/>
      </w:r>
    </w:p>
  </w:footnote>
  <w:footnote w:type="continuationSeparator" w:id="0">
    <w:p w14:paraId="65416335" w14:textId="77777777" w:rsidR="00685580" w:rsidRDefault="00685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873BA" w14:textId="77777777" w:rsidR="007D4AC8" w:rsidRDefault="002A5357" w:rsidP="0048378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8C7F11" w14:textId="77777777" w:rsidR="007D4AC8" w:rsidRDefault="003C5B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67248" w14:textId="77777777" w:rsidR="007D4AC8" w:rsidRDefault="003C5BE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D5F8" w14:textId="77777777" w:rsidR="009B56AA" w:rsidRPr="009B56AA" w:rsidRDefault="002A5357">
    <w:pPr>
      <w:pStyle w:val="a7"/>
      <w:jc w:val="center"/>
      <w:rPr>
        <w:rFonts w:ascii="Times New Roman" w:hAnsi="Times New Roman"/>
      </w:rPr>
    </w:pPr>
    <w:r w:rsidRPr="009B56AA">
      <w:rPr>
        <w:rFonts w:ascii="Times New Roman" w:hAnsi="Times New Roman"/>
      </w:rPr>
      <w:fldChar w:fldCharType="begin"/>
    </w:r>
    <w:r w:rsidRPr="009B56AA">
      <w:rPr>
        <w:rFonts w:ascii="Times New Roman" w:hAnsi="Times New Roman"/>
      </w:rPr>
      <w:instrText xml:space="preserve"> PAGE   \* MERGEFORMAT </w:instrText>
    </w:r>
    <w:r w:rsidRPr="009B56A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9B56AA">
      <w:rPr>
        <w:rFonts w:ascii="Times New Roman" w:hAnsi="Times New Roman"/>
      </w:rPr>
      <w:fldChar w:fldCharType="end"/>
    </w:r>
  </w:p>
  <w:p w14:paraId="6A0C696D" w14:textId="77777777" w:rsidR="004F1ED7" w:rsidRDefault="003C5B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035289"/>
    <w:rsid w:val="000D403B"/>
    <w:rsid w:val="001167D0"/>
    <w:rsid w:val="00204271"/>
    <w:rsid w:val="00236F6D"/>
    <w:rsid w:val="002A4DAC"/>
    <w:rsid w:val="002A5357"/>
    <w:rsid w:val="002F6331"/>
    <w:rsid w:val="00301CE2"/>
    <w:rsid w:val="003421C1"/>
    <w:rsid w:val="00383B7A"/>
    <w:rsid w:val="003C38ED"/>
    <w:rsid w:val="003C5BED"/>
    <w:rsid w:val="003D4C3F"/>
    <w:rsid w:val="00420F4A"/>
    <w:rsid w:val="00474E68"/>
    <w:rsid w:val="00530729"/>
    <w:rsid w:val="00553939"/>
    <w:rsid w:val="005E7A25"/>
    <w:rsid w:val="00637341"/>
    <w:rsid w:val="00685580"/>
    <w:rsid w:val="00696D67"/>
    <w:rsid w:val="006A6C3D"/>
    <w:rsid w:val="006B1DD4"/>
    <w:rsid w:val="00741025"/>
    <w:rsid w:val="007E0D18"/>
    <w:rsid w:val="008020D0"/>
    <w:rsid w:val="00813F34"/>
    <w:rsid w:val="008541DF"/>
    <w:rsid w:val="00864DC4"/>
    <w:rsid w:val="00882D4B"/>
    <w:rsid w:val="0088308B"/>
    <w:rsid w:val="009119FB"/>
    <w:rsid w:val="009263D7"/>
    <w:rsid w:val="0097141F"/>
    <w:rsid w:val="009B0B7D"/>
    <w:rsid w:val="009B508B"/>
    <w:rsid w:val="009F62FB"/>
    <w:rsid w:val="00A2593E"/>
    <w:rsid w:val="00A5044A"/>
    <w:rsid w:val="00A740FC"/>
    <w:rsid w:val="00AD0A7A"/>
    <w:rsid w:val="00AE0083"/>
    <w:rsid w:val="00B73119"/>
    <w:rsid w:val="00BE7426"/>
    <w:rsid w:val="00BF0F94"/>
    <w:rsid w:val="00C50456"/>
    <w:rsid w:val="00D909CF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6D0E"/>
  <w15:docId w15:val="{F13BB5C8-5D26-4A5A-9C1A-601DC7F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530729"/>
    <w:pPr>
      <w:tabs>
        <w:tab w:val="center" w:pos="4536"/>
        <w:tab w:val="right" w:pos="9072"/>
      </w:tabs>
      <w:jc w:val="left"/>
    </w:pPr>
    <w:rPr>
      <w:rFonts w:ascii="Georgia" w:hAnsi="Georgia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30729"/>
    <w:rPr>
      <w:rFonts w:ascii="Georgia" w:eastAsia="Times New Roman" w:hAnsi="Georgia" w:cs="Times New Roman"/>
      <w:sz w:val="24"/>
      <w:szCs w:val="24"/>
      <w:lang w:val="x-none" w:eastAsia="x-none"/>
    </w:rPr>
  </w:style>
  <w:style w:type="paragraph" w:styleId="a9">
    <w:name w:val="Block Text"/>
    <w:basedOn w:val="a"/>
    <w:semiHidden/>
    <w:rsid w:val="00530729"/>
    <w:pPr>
      <w:widowControl w:val="0"/>
      <w:shd w:val="clear" w:color="auto" w:fill="FFFFFF"/>
      <w:autoSpaceDE w:val="0"/>
      <w:autoSpaceDN w:val="0"/>
      <w:adjustRightInd w:val="0"/>
      <w:spacing w:before="634" w:line="317" w:lineRule="exact"/>
      <w:ind w:left="814" w:right="518"/>
    </w:pPr>
    <w:rPr>
      <w:b/>
      <w:bCs/>
      <w:color w:val="000000"/>
    </w:rPr>
  </w:style>
  <w:style w:type="character" w:styleId="aa">
    <w:name w:val="page number"/>
    <w:basedOn w:val="a0"/>
    <w:semiHidden/>
    <w:rsid w:val="00530729"/>
  </w:style>
  <w:style w:type="paragraph" w:styleId="ab">
    <w:name w:val="footer"/>
    <w:basedOn w:val="a"/>
    <w:link w:val="ac"/>
    <w:rsid w:val="0053072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0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530729"/>
    <w:pPr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5307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307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qFormat/>
    <w:rsid w:val="00530729"/>
    <w:rPr>
      <w:b/>
      <w:bCs/>
    </w:rPr>
  </w:style>
  <w:style w:type="character" w:customStyle="1" w:styleId="af0">
    <w:name w:val="Название Знак"/>
    <w:basedOn w:val="a0"/>
    <w:link w:val="af"/>
    <w:rsid w:val="005307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D40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403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Наталья В. Ланских</cp:lastModifiedBy>
  <cp:revision>15</cp:revision>
  <cp:lastPrinted>2020-08-20T13:28:00Z</cp:lastPrinted>
  <dcterms:created xsi:type="dcterms:W3CDTF">2025-05-30T06:29:00Z</dcterms:created>
  <dcterms:modified xsi:type="dcterms:W3CDTF">2025-07-07T12:32:00Z</dcterms:modified>
</cp:coreProperties>
</file>