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BA3D1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1DA88CA7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6628A2BB" w14:textId="77777777" w:rsidR="00236F6D" w:rsidRDefault="00236F6D" w:rsidP="00236F6D"/>
    <w:p w14:paraId="1F5C3E8F" w14:textId="77777777"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</w:t>
      </w:r>
      <w:proofErr w:type="spellEnd"/>
      <w:r w:rsidR="00236F6D">
        <w:t xml:space="preserve">-Черкассы, ул. Красноармейская, 69, </w:t>
      </w:r>
    </w:p>
    <w:p w14:paraId="30D8B464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048D1BE6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629EDBCE" w14:textId="77777777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3474098B" w14:textId="77777777"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03636487" w14:textId="77777777" w:rsidR="00236F6D" w:rsidRDefault="00236F6D" w:rsidP="00236F6D"/>
    <w:p w14:paraId="171437BB" w14:textId="38E45F09" w:rsidR="00236F6D" w:rsidRDefault="009263D7" w:rsidP="00236F6D">
      <w:r>
        <w:rPr>
          <w:b/>
        </w:rPr>
        <w:t>26</w:t>
      </w:r>
      <w:r w:rsidR="00236F6D">
        <w:rPr>
          <w:b/>
        </w:rPr>
        <w:t>.0</w:t>
      </w:r>
      <w:r>
        <w:rPr>
          <w:b/>
        </w:rPr>
        <w:t>6</w:t>
      </w:r>
      <w:r w:rsidR="00236F6D">
        <w:rPr>
          <w:b/>
        </w:rPr>
        <w:t>.202</w:t>
      </w:r>
      <w:r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553939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28</w:t>
      </w:r>
      <w:r w:rsidR="00236F6D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505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523C5313" w14:textId="77777777" w:rsidTr="00E91E9A">
        <w:trPr>
          <w:trHeight w:val="80"/>
        </w:trPr>
        <w:tc>
          <w:tcPr>
            <w:tcW w:w="9776" w:type="dxa"/>
            <w:shd w:val="clear" w:color="auto" w:fill="auto"/>
          </w:tcPr>
          <w:p w14:paraId="7DAACC9C" w14:textId="77777777" w:rsidR="00236F6D" w:rsidRDefault="00236F6D" w:rsidP="00E91E9A">
            <w:pPr>
              <w:snapToGrid w:val="0"/>
              <w:spacing w:line="360" w:lineRule="auto"/>
            </w:pPr>
          </w:p>
          <w:p w14:paraId="1C78680C" w14:textId="77777777" w:rsidR="00236F6D" w:rsidRDefault="00236F6D" w:rsidP="00E91E9A">
            <w:pPr>
              <w:snapToGrid w:val="0"/>
              <w:spacing w:line="360" w:lineRule="auto"/>
            </w:pPr>
          </w:p>
        </w:tc>
      </w:tr>
    </w:tbl>
    <w:p w14:paraId="6F4BDB03" w14:textId="77777777"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5B56372C" w14:textId="77777777" w:rsidR="007E0D18" w:rsidRDefault="00530729" w:rsidP="007E0D18">
      <w:pPr>
        <w:rPr>
          <w:b/>
        </w:rPr>
      </w:pPr>
      <w:r w:rsidRPr="000D403B">
        <w:rPr>
          <w:b/>
        </w:rPr>
        <w:t>О Рабочей группе по предварительному рассмотрению жалоб (заявлений) на решения и действия (бездействие) избирательных комиссий и их должностных лиц, нарушающие избирательные права граждан Российской Федерации, на выборах депутатов</w:t>
      </w:r>
      <w:r w:rsidR="000D403B" w:rsidRPr="000D403B">
        <w:rPr>
          <w:b/>
        </w:rPr>
        <w:t xml:space="preserve"> Собрания</w:t>
      </w:r>
      <w:r w:rsidR="000D403B" w:rsidRPr="00236F6D">
        <w:rPr>
          <w:b/>
        </w:rPr>
        <w:t xml:space="preserve"> представителей сельского поселения  Александровка, Собрания представителей сельского</w:t>
      </w:r>
      <w:r w:rsidR="000D403B">
        <w:rPr>
          <w:b/>
        </w:rPr>
        <w:t xml:space="preserve"> </w:t>
      </w:r>
      <w:r w:rsidR="000D403B" w:rsidRPr="00236F6D">
        <w:rPr>
          <w:b/>
        </w:rPr>
        <w:t xml:space="preserve">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D403B" w:rsidRPr="00236F6D">
        <w:rPr>
          <w:b/>
        </w:rPr>
        <w:t>Кабановка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</w:t>
      </w:r>
      <w:proofErr w:type="spellStart"/>
      <w:r w:rsidR="000D403B" w:rsidRPr="00236F6D">
        <w:rPr>
          <w:b/>
        </w:rPr>
        <w:t>Кинель</w:t>
      </w:r>
      <w:proofErr w:type="spellEnd"/>
      <w:r w:rsidR="000D403B" w:rsidRPr="00236F6D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D403B" w:rsidRPr="00236F6D">
        <w:rPr>
          <w:b/>
        </w:rPr>
        <w:t>Муханово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D403B" w:rsidRPr="00236F6D">
        <w:rPr>
          <w:b/>
        </w:rPr>
        <w:t>Садгород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D403B" w:rsidRPr="00236F6D">
        <w:rPr>
          <w:b/>
        </w:rPr>
        <w:t>Кинель</w:t>
      </w:r>
      <w:proofErr w:type="spellEnd"/>
      <w:r w:rsidR="000D403B" w:rsidRPr="00236F6D">
        <w:rPr>
          <w:b/>
        </w:rPr>
        <w:t xml:space="preserve">-Черкасский </w:t>
      </w:r>
    </w:p>
    <w:p w14:paraId="3A8B099C" w14:textId="05AA3D8E" w:rsidR="007E0D18" w:rsidRDefault="000D403B" w:rsidP="007E0D18">
      <w:pPr>
        <w:rPr>
          <w:b/>
        </w:rPr>
      </w:pPr>
      <w:r w:rsidRPr="00236F6D">
        <w:rPr>
          <w:b/>
        </w:rPr>
        <w:t xml:space="preserve">Самарской области </w:t>
      </w:r>
      <w:r>
        <w:rPr>
          <w:b/>
        </w:rPr>
        <w:t>пятого</w:t>
      </w:r>
      <w:r w:rsidRPr="00236F6D">
        <w:rPr>
          <w:b/>
        </w:rPr>
        <w:t xml:space="preserve"> созыва</w:t>
      </w:r>
      <w:r w:rsidR="002F6331">
        <w:rPr>
          <w:b/>
        </w:rPr>
        <w:t>,</w:t>
      </w:r>
      <w:r w:rsidRPr="00236F6D">
        <w:rPr>
          <w:b/>
        </w:rPr>
        <w:t xml:space="preserve"> </w:t>
      </w:r>
    </w:p>
    <w:p w14:paraId="3592D145" w14:textId="6DF79E9D" w:rsidR="000D403B" w:rsidRDefault="00864DC4" w:rsidP="007E0D18">
      <w:pPr>
        <w:rPr>
          <w:b/>
          <w:bCs/>
        </w:rPr>
      </w:pPr>
      <w:r>
        <w:rPr>
          <w:b/>
        </w:rPr>
        <w:t xml:space="preserve">назначенных на </w:t>
      </w:r>
      <w:r w:rsidR="000D403B" w:rsidRPr="00236F6D">
        <w:rPr>
          <w:b/>
        </w:rPr>
        <w:t>1</w:t>
      </w:r>
      <w:r w:rsidR="000D403B">
        <w:rPr>
          <w:b/>
        </w:rPr>
        <w:t>4 сентября 2025</w:t>
      </w:r>
      <w:r w:rsidR="000D403B" w:rsidRPr="00236F6D">
        <w:rPr>
          <w:b/>
        </w:rPr>
        <w:t xml:space="preserve"> года</w:t>
      </w:r>
    </w:p>
    <w:p w14:paraId="5C731FA1" w14:textId="77777777" w:rsidR="00530729" w:rsidRDefault="00530729" w:rsidP="00530729">
      <w:pPr>
        <w:pStyle w:val="a9"/>
        <w:spacing w:before="0"/>
        <w:ind w:left="816" w:right="516"/>
      </w:pPr>
    </w:p>
    <w:p w14:paraId="26A9E7FF" w14:textId="67968708" w:rsidR="002F6331" w:rsidRDefault="00530729" w:rsidP="00530729">
      <w:pPr>
        <w:shd w:val="clear" w:color="auto" w:fill="FFFFFF"/>
        <w:ind w:right="14" w:firstLine="857"/>
        <w:jc w:val="both"/>
        <w:rPr>
          <w:color w:val="000000"/>
          <w:spacing w:val="-1"/>
        </w:rPr>
      </w:pPr>
      <w:r>
        <w:rPr>
          <w:color w:val="000000"/>
        </w:rPr>
        <w:t>В соответствии со статьями 20, 25, 27, 74 Закона Самарской области «О выборах депутатов представительных органов муниципальных образований Самарской области»,</w:t>
      </w:r>
      <w:r w:rsidRPr="00371EDA">
        <w:rPr>
          <w:b/>
        </w:rPr>
        <w:t xml:space="preserve"> </w:t>
      </w:r>
      <w:r w:rsidRPr="00371EDA">
        <w:t>постановлением 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</w:t>
      </w:r>
      <w:r>
        <w:rPr>
          <w:color w:val="000000"/>
        </w:rPr>
        <w:t xml:space="preserve"> территориальная избирательная комиссия </w:t>
      </w:r>
      <w:proofErr w:type="spellStart"/>
      <w:r w:rsidR="000D403B">
        <w:rPr>
          <w:color w:val="000000"/>
        </w:rPr>
        <w:t>Кинель</w:t>
      </w:r>
      <w:proofErr w:type="spellEnd"/>
      <w:r w:rsidR="000D403B">
        <w:rPr>
          <w:color w:val="000000"/>
        </w:rPr>
        <w:t xml:space="preserve">-Черкасского района </w:t>
      </w:r>
      <w:r>
        <w:rPr>
          <w:i/>
          <w:color w:val="000000"/>
        </w:rPr>
        <w:t xml:space="preserve"> </w:t>
      </w:r>
      <w:r>
        <w:rPr>
          <w:color w:val="000000"/>
        </w:rPr>
        <w:t>Самарской области</w:t>
      </w:r>
      <w:r w:rsidRPr="00107626">
        <w:rPr>
          <w:color w:val="000000"/>
          <w:spacing w:val="-1"/>
        </w:rPr>
        <w:t xml:space="preserve"> </w:t>
      </w:r>
      <w:r w:rsidR="00864DC4">
        <w:rPr>
          <w:color w:val="000000"/>
          <w:spacing w:val="-1"/>
        </w:rPr>
        <w:t xml:space="preserve"> </w:t>
      </w:r>
    </w:p>
    <w:p w14:paraId="4F8CCCB8" w14:textId="77777777" w:rsidR="00864DC4" w:rsidRDefault="00864DC4" w:rsidP="00530729">
      <w:pPr>
        <w:shd w:val="clear" w:color="auto" w:fill="FFFFFF"/>
        <w:ind w:right="14" w:firstLine="857"/>
        <w:jc w:val="both"/>
        <w:rPr>
          <w:color w:val="000000"/>
          <w:spacing w:val="-1"/>
        </w:rPr>
      </w:pPr>
    </w:p>
    <w:p w14:paraId="29B6D384" w14:textId="6F082615" w:rsidR="00530729" w:rsidRPr="002F6331" w:rsidRDefault="00530729" w:rsidP="002F6331">
      <w:pPr>
        <w:shd w:val="clear" w:color="auto" w:fill="FFFFFF"/>
        <w:ind w:right="14" w:firstLine="857"/>
        <w:rPr>
          <w:b/>
          <w:color w:val="000000"/>
          <w:spacing w:val="-1"/>
        </w:rPr>
      </w:pPr>
      <w:r w:rsidRPr="002F6331">
        <w:rPr>
          <w:b/>
          <w:color w:val="000000"/>
        </w:rPr>
        <w:t>РЕШИЛА:</w:t>
      </w:r>
    </w:p>
    <w:p w14:paraId="65DD45CB" w14:textId="77777777" w:rsidR="00530729" w:rsidRDefault="00530729" w:rsidP="00530729">
      <w:pPr>
        <w:shd w:val="clear" w:color="auto" w:fill="FFFFFF"/>
        <w:tabs>
          <w:tab w:val="left" w:pos="3135"/>
        </w:tabs>
        <w:ind w:right="14" w:firstLine="900"/>
        <w:jc w:val="both"/>
        <w:sectPr w:rsidR="00530729" w:rsidSect="005307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40" w:right="746" w:bottom="1134" w:left="1134" w:header="720" w:footer="720" w:gutter="0"/>
          <w:pgNumType w:start="1"/>
          <w:cols w:space="708"/>
          <w:docGrid w:linePitch="360"/>
        </w:sectPr>
      </w:pPr>
      <w:r w:rsidRPr="000B6DA8">
        <w:t xml:space="preserve">1. Образовать Рабочую </w:t>
      </w:r>
      <w:proofErr w:type="gramStart"/>
      <w:r w:rsidRPr="000B6DA8">
        <w:t>группу</w:t>
      </w:r>
      <w:r>
        <w:t xml:space="preserve">  </w:t>
      </w:r>
      <w:r w:rsidRPr="000B6DA8">
        <w:t>по</w:t>
      </w:r>
      <w:proofErr w:type="gramEnd"/>
      <w:r w:rsidRPr="000B6DA8">
        <w:t xml:space="preserve"> предварительному рассмотрению жалоб (заявлений) на решения и действия (безд</w:t>
      </w:r>
      <w:r>
        <w:t>ействие) избирательных комиссий</w:t>
      </w:r>
      <w:r w:rsidRPr="000B6DA8">
        <w:t xml:space="preserve"> и их должностных лиц, нарушающие избирательные права </w:t>
      </w:r>
      <w:r w:rsidRPr="00AD69E3">
        <w:t>граждан Российской</w:t>
      </w:r>
    </w:p>
    <w:p w14:paraId="74CB6A97" w14:textId="3972F7AF" w:rsidR="00530729" w:rsidRDefault="00530729" w:rsidP="00530729">
      <w:pPr>
        <w:shd w:val="clear" w:color="auto" w:fill="FFFFFF"/>
        <w:tabs>
          <w:tab w:val="left" w:pos="3135"/>
        </w:tabs>
        <w:ind w:right="14"/>
        <w:jc w:val="both"/>
      </w:pPr>
      <w:r>
        <w:lastRenderedPageBreak/>
        <w:t xml:space="preserve">Федерации, на выборах депутатов </w:t>
      </w:r>
      <w:r w:rsidR="000D403B" w:rsidRPr="001167D0"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D403B" w:rsidRPr="001167D0">
        <w:t>Кабановка</w:t>
      </w:r>
      <w:proofErr w:type="spellEnd"/>
      <w:r w:rsidR="000D403B" w:rsidRPr="001167D0">
        <w:t xml:space="preserve">, Собрания представителей сельского поселения </w:t>
      </w:r>
      <w:proofErr w:type="spellStart"/>
      <w:r w:rsidR="000D403B" w:rsidRPr="001167D0">
        <w:t>Кинель</w:t>
      </w:r>
      <w:proofErr w:type="spellEnd"/>
      <w:r w:rsidR="000D403B" w:rsidRPr="001167D0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D403B" w:rsidRPr="001167D0">
        <w:t>Муханово</w:t>
      </w:r>
      <w:proofErr w:type="spellEnd"/>
      <w:r w:rsidR="000D403B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D403B" w:rsidRPr="001167D0">
        <w:t>Садгород</w:t>
      </w:r>
      <w:proofErr w:type="spellEnd"/>
      <w:r w:rsidR="000D403B" w:rsidRPr="001167D0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D403B" w:rsidRPr="001167D0">
        <w:t>Кинель</w:t>
      </w:r>
      <w:proofErr w:type="spellEnd"/>
      <w:r w:rsidR="000D403B" w:rsidRPr="001167D0">
        <w:t xml:space="preserve">-Черкасский </w:t>
      </w:r>
      <w:r w:rsidR="000D403B">
        <w:t>Самарской области пятого созыва</w:t>
      </w:r>
      <w:r w:rsidR="005E7A25">
        <w:t>, назначенны</w:t>
      </w:r>
      <w:r w:rsidR="00864DC4">
        <w:t>х</w:t>
      </w:r>
      <w:r w:rsidR="005E7A25">
        <w:t xml:space="preserve"> на 14 сентября 2025 года</w:t>
      </w:r>
      <w:r w:rsidR="002F6331">
        <w:t>,</w:t>
      </w:r>
      <w:r>
        <w:rPr>
          <w:rFonts w:ascii="Times New Roman CYR" w:hAnsi="Times New Roman CYR" w:cs="Times New Roman CYR"/>
          <w:bCs/>
          <w:i/>
        </w:rPr>
        <w:t xml:space="preserve"> </w:t>
      </w:r>
      <w:r>
        <w:t>(далее – Рабочая группа) в со</w:t>
      </w:r>
      <w:r w:rsidRPr="00AD69E3">
        <w:t>став</w:t>
      </w:r>
      <w:r>
        <w:t>е согласно приложению № 1 к настоящему решению.</w:t>
      </w:r>
      <w:r w:rsidRPr="000B6DA8">
        <w:t xml:space="preserve"> </w:t>
      </w:r>
    </w:p>
    <w:p w14:paraId="3AC507A2" w14:textId="77777777" w:rsidR="00530729" w:rsidRDefault="00530729" w:rsidP="00530729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2. </w:t>
      </w:r>
      <w:r w:rsidRPr="00AD69E3">
        <w:t xml:space="preserve">Утвердить </w:t>
      </w:r>
      <w:hyperlink w:anchor="Par124" w:history="1">
        <w:r w:rsidRPr="001F0ABF">
          <w:t>Положение</w:t>
        </w:r>
      </w:hyperlink>
      <w:r w:rsidRPr="00AD69E3">
        <w:t xml:space="preserve"> о </w:t>
      </w:r>
      <w:r>
        <w:t>Рабочей</w:t>
      </w:r>
      <w:r w:rsidRPr="000B6DA8">
        <w:t xml:space="preserve"> </w:t>
      </w:r>
      <w:r>
        <w:t>группе согласно приложению № 2 к настоящему решению.</w:t>
      </w:r>
    </w:p>
    <w:p w14:paraId="33C2B788" w14:textId="67BF1DD3" w:rsidR="00530729" w:rsidRPr="00333E92" w:rsidRDefault="00530729" w:rsidP="00530729">
      <w:pPr>
        <w:widowControl w:val="0"/>
        <w:autoSpaceDE w:val="0"/>
        <w:autoSpaceDN w:val="0"/>
        <w:adjustRightInd w:val="0"/>
        <w:ind w:firstLine="900"/>
        <w:jc w:val="both"/>
      </w:pPr>
      <w:r>
        <w:t>3.Разместить настоящее решение в информационно-телекоммуникационной сети «Интернет».</w:t>
      </w:r>
    </w:p>
    <w:p w14:paraId="5007A28A" w14:textId="77777777"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14:paraId="4FF36292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47195E18" w14:textId="0A94BA90" w:rsidR="00741025" w:rsidRDefault="00741025" w:rsidP="00741025">
      <w:pPr>
        <w:jc w:val="both"/>
      </w:pPr>
      <w:r>
        <w:t xml:space="preserve">избирательной комиссии                                                    </w:t>
      </w:r>
      <w:r w:rsidR="00864DC4">
        <w:t xml:space="preserve">     </w:t>
      </w:r>
      <w:r>
        <w:t xml:space="preserve">          </w:t>
      </w:r>
      <w:proofErr w:type="spellStart"/>
      <w:r w:rsidR="008020D0">
        <w:t>Н.В.Ланских</w:t>
      </w:r>
      <w:proofErr w:type="spellEnd"/>
    </w:p>
    <w:p w14:paraId="333B9D81" w14:textId="77777777" w:rsidR="00741025" w:rsidRDefault="00741025" w:rsidP="00741025">
      <w:pPr>
        <w:jc w:val="both"/>
      </w:pPr>
    </w:p>
    <w:p w14:paraId="11162F17" w14:textId="77777777" w:rsidR="00741025" w:rsidRDefault="00741025" w:rsidP="00741025">
      <w:pPr>
        <w:jc w:val="both"/>
      </w:pPr>
    </w:p>
    <w:p w14:paraId="1B1934F0" w14:textId="77777777" w:rsidR="00741025" w:rsidRDefault="00741025" w:rsidP="00741025">
      <w:pPr>
        <w:jc w:val="both"/>
      </w:pPr>
      <w:r>
        <w:t>Секретарь территориальной</w:t>
      </w:r>
    </w:p>
    <w:p w14:paraId="31109BC7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p w14:paraId="6534EACC" w14:textId="77777777" w:rsidR="00530729" w:rsidRDefault="00530729" w:rsidP="008020D0">
      <w:pPr>
        <w:jc w:val="both"/>
      </w:pPr>
    </w:p>
    <w:p w14:paraId="3A207538" w14:textId="77777777" w:rsidR="00530729" w:rsidRDefault="00530729" w:rsidP="008020D0">
      <w:pPr>
        <w:jc w:val="both"/>
      </w:pPr>
    </w:p>
    <w:p w14:paraId="0A3DA868" w14:textId="77777777" w:rsidR="00530729" w:rsidRDefault="00530729" w:rsidP="008020D0">
      <w:pPr>
        <w:jc w:val="both"/>
      </w:pPr>
    </w:p>
    <w:p w14:paraId="7A72670F" w14:textId="77777777" w:rsidR="00530729" w:rsidRDefault="00530729" w:rsidP="008020D0">
      <w:pPr>
        <w:jc w:val="both"/>
      </w:pPr>
    </w:p>
    <w:p w14:paraId="11E89D05" w14:textId="77777777" w:rsidR="00530729" w:rsidRDefault="00530729" w:rsidP="008020D0">
      <w:pPr>
        <w:jc w:val="both"/>
      </w:pPr>
    </w:p>
    <w:p w14:paraId="23DC71F4" w14:textId="77777777" w:rsidR="00530729" w:rsidRDefault="00530729" w:rsidP="008020D0">
      <w:pPr>
        <w:jc w:val="both"/>
      </w:pPr>
    </w:p>
    <w:p w14:paraId="5B0C6CC3" w14:textId="77777777" w:rsidR="00530729" w:rsidRDefault="00530729" w:rsidP="008020D0">
      <w:pPr>
        <w:jc w:val="both"/>
      </w:pPr>
    </w:p>
    <w:p w14:paraId="06B56DDA" w14:textId="77777777" w:rsidR="00530729" w:rsidRDefault="00530729" w:rsidP="008020D0">
      <w:pPr>
        <w:jc w:val="both"/>
      </w:pPr>
    </w:p>
    <w:p w14:paraId="79440514" w14:textId="77777777" w:rsidR="00530729" w:rsidRDefault="00530729" w:rsidP="008020D0">
      <w:pPr>
        <w:jc w:val="both"/>
      </w:pPr>
    </w:p>
    <w:p w14:paraId="4183DC02" w14:textId="77777777" w:rsidR="00530729" w:rsidRDefault="00530729" w:rsidP="008020D0">
      <w:pPr>
        <w:jc w:val="both"/>
      </w:pPr>
    </w:p>
    <w:p w14:paraId="7A9C096C" w14:textId="77777777" w:rsidR="00530729" w:rsidRDefault="00530729" w:rsidP="008020D0">
      <w:pPr>
        <w:jc w:val="both"/>
      </w:pPr>
    </w:p>
    <w:p w14:paraId="4F226620" w14:textId="77777777" w:rsidR="00530729" w:rsidRDefault="00530729" w:rsidP="008020D0">
      <w:pPr>
        <w:jc w:val="both"/>
      </w:pPr>
    </w:p>
    <w:p w14:paraId="75B4B70F" w14:textId="77777777" w:rsidR="00530729" w:rsidRDefault="00530729" w:rsidP="008020D0">
      <w:pPr>
        <w:jc w:val="both"/>
      </w:pPr>
    </w:p>
    <w:p w14:paraId="30DFA7B2" w14:textId="77777777" w:rsidR="00530729" w:rsidRDefault="00530729" w:rsidP="008020D0">
      <w:pPr>
        <w:jc w:val="both"/>
      </w:pPr>
    </w:p>
    <w:p w14:paraId="0F312B36" w14:textId="77777777" w:rsidR="00530729" w:rsidRDefault="00530729" w:rsidP="008020D0">
      <w:pPr>
        <w:jc w:val="both"/>
      </w:pPr>
    </w:p>
    <w:p w14:paraId="6C537E65" w14:textId="77777777" w:rsidR="00530729" w:rsidRDefault="00530729" w:rsidP="008020D0">
      <w:pPr>
        <w:jc w:val="both"/>
      </w:pPr>
    </w:p>
    <w:p w14:paraId="5A24E958" w14:textId="77777777" w:rsidR="00530729" w:rsidRDefault="00530729" w:rsidP="008020D0">
      <w:pPr>
        <w:jc w:val="both"/>
      </w:pPr>
    </w:p>
    <w:p w14:paraId="5518AA29" w14:textId="77777777" w:rsidR="00530729" w:rsidRDefault="00530729" w:rsidP="008020D0">
      <w:pPr>
        <w:jc w:val="both"/>
      </w:pPr>
    </w:p>
    <w:p w14:paraId="2E44D4E4" w14:textId="77777777" w:rsidR="00530729" w:rsidRDefault="00530729" w:rsidP="008020D0">
      <w:pPr>
        <w:jc w:val="both"/>
      </w:pPr>
    </w:p>
    <w:p w14:paraId="21A7FB2F" w14:textId="77777777" w:rsidR="00530729" w:rsidRDefault="00530729" w:rsidP="008020D0">
      <w:pPr>
        <w:jc w:val="both"/>
      </w:pPr>
    </w:p>
    <w:p w14:paraId="445BF112" w14:textId="77777777" w:rsidR="00530729" w:rsidRPr="009263D7" w:rsidRDefault="00530729" w:rsidP="00530729">
      <w:pPr>
        <w:widowControl w:val="0"/>
        <w:tabs>
          <w:tab w:val="left" w:pos="7519"/>
          <w:tab w:val="right" w:pos="9849"/>
        </w:tabs>
        <w:ind w:left="5292"/>
        <w:rPr>
          <w:sz w:val="24"/>
          <w:szCs w:val="24"/>
        </w:rPr>
      </w:pPr>
      <w:r w:rsidRPr="009263D7">
        <w:rPr>
          <w:sz w:val="24"/>
          <w:szCs w:val="24"/>
        </w:rPr>
        <w:t>Приложение № 1</w:t>
      </w:r>
    </w:p>
    <w:p w14:paraId="1C839A72" w14:textId="2707EF2F" w:rsidR="00530729" w:rsidRPr="00D953EF" w:rsidRDefault="00530729" w:rsidP="00530729">
      <w:pPr>
        <w:pStyle w:val="ad"/>
        <w:widowControl w:val="0"/>
        <w:ind w:left="5292"/>
        <w:jc w:val="center"/>
        <w:rPr>
          <w:sz w:val="24"/>
          <w:szCs w:val="24"/>
        </w:rPr>
      </w:pPr>
      <w:r w:rsidRPr="00D953EF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D953EF">
        <w:rPr>
          <w:sz w:val="24"/>
          <w:szCs w:val="24"/>
        </w:rPr>
        <w:t xml:space="preserve">избирательной комиссии </w:t>
      </w:r>
      <w:proofErr w:type="spellStart"/>
      <w:r w:rsidR="000D403B">
        <w:rPr>
          <w:sz w:val="24"/>
          <w:szCs w:val="24"/>
        </w:rPr>
        <w:t>Кинель</w:t>
      </w:r>
      <w:proofErr w:type="spellEnd"/>
      <w:r w:rsidR="000D403B">
        <w:rPr>
          <w:sz w:val="24"/>
          <w:szCs w:val="24"/>
        </w:rPr>
        <w:t>-Черкасского района</w:t>
      </w:r>
      <w:r w:rsidR="002F6331">
        <w:rPr>
          <w:sz w:val="24"/>
          <w:szCs w:val="24"/>
        </w:rPr>
        <w:t xml:space="preserve"> </w:t>
      </w:r>
      <w:r w:rsidRPr="00D953EF">
        <w:rPr>
          <w:sz w:val="24"/>
          <w:szCs w:val="24"/>
        </w:rPr>
        <w:t xml:space="preserve">Самарской области </w:t>
      </w:r>
    </w:p>
    <w:p w14:paraId="7FC8C0E1" w14:textId="4770CF35" w:rsidR="00530729" w:rsidRPr="009263D7" w:rsidRDefault="00530729" w:rsidP="00530729">
      <w:pPr>
        <w:ind w:left="5292"/>
        <w:rPr>
          <w:sz w:val="24"/>
          <w:szCs w:val="24"/>
        </w:rPr>
      </w:pPr>
      <w:r w:rsidRPr="009263D7">
        <w:rPr>
          <w:sz w:val="24"/>
          <w:szCs w:val="24"/>
        </w:rPr>
        <w:t>от «</w:t>
      </w:r>
      <w:r w:rsidR="000D403B" w:rsidRPr="009263D7">
        <w:rPr>
          <w:sz w:val="24"/>
          <w:szCs w:val="24"/>
        </w:rPr>
        <w:t>2</w:t>
      </w:r>
      <w:r w:rsidR="009263D7" w:rsidRPr="009263D7">
        <w:rPr>
          <w:sz w:val="24"/>
          <w:szCs w:val="24"/>
        </w:rPr>
        <w:t>6</w:t>
      </w:r>
      <w:r w:rsidRPr="009263D7">
        <w:rPr>
          <w:sz w:val="24"/>
          <w:szCs w:val="24"/>
        </w:rPr>
        <w:t xml:space="preserve">» </w:t>
      </w:r>
      <w:r w:rsidR="000D403B" w:rsidRPr="009263D7">
        <w:rPr>
          <w:sz w:val="24"/>
          <w:szCs w:val="24"/>
        </w:rPr>
        <w:t>июня</w:t>
      </w:r>
      <w:r w:rsidRPr="009263D7">
        <w:rPr>
          <w:sz w:val="24"/>
          <w:szCs w:val="24"/>
        </w:rPr>
        <w:t xml:space="preserve"> 2025 года № </w:t>
      </w:r>
      <w:r w:rsidR="009263D7" w:rsidRPr="009263D7">
        <w:rPr>
          <w:sz w:val="24"/>
          <w:szCs w:val="24"/>
        </w:rPr>
        <w:t>128-505</w:t>
      </w:r>
    </w:p>
    <w:p w14:paraId="539C8427" w14:textId="77777777" w:rsidR="00530729" w:rsidRDefault="00530729" w:rsidP="00530729">
      <w:pPr>
        <w:pStyle w:val="af"/>
        <w:ind w:left="5292"/>
      </w:pPr>
    </w:p>
    <w:p w14:paraId="3686B54B" w14:textId="77777777" w:rsidR="00530729" w:rsidRDefault="00530729" w:rsidP="00530729">
      <w:pPr>
        <w:pStyle w:val="af"/>
      </w:pPr>
      <w:r>
        <w:t>СОСТАВ</w:t>
      </w:r>
    </w:p>
    <w:p w14:paraId="68E5D204" w14:textId="77777777" w:rsidR="00530729" w:rsidRPr="009F62FB" w:rsidRDefault="00530729" w:rsidP="00530729">
      <w:pPr>
        <w:pStyle w:val="ConsPlusTitle"/>
        <w:tabs>
          <w:tab w:val="left" w:pos="7939"/>
          <w:tab w:val="left" w:pos="8500"/>
        </w:tabs>
        <w:jc w:val="center"/>
      </w:pPr>
      <w:r w:rsidRPr="009F62FB">
        <w:t xml:space="preserve">рабочей группы по предварительному рассмотрению жалоб </w:t>
      </w:r>
    </w:p>
    <w:p w14:paraId="53B6C023" w14:textId="77777777" w:rsidR="00530729" w:rsidRPr="009F62FB" w:rsidRDefault="00530729" w:rsidP="00530729">
      <w:pPr>
        <w:pStyle w:val="ConsPlusTitle"/>
        <w:tabs>
          <w:tab w:val="left" w:pos="7939"/>
          <w:tab w:val="left" w:pos="8500"/>
        </w:tabs>
        <w:jc w:val="center"/>
      </w:pPr>
      <w:r w:rsidRPr="009F62FB">
        <w:t xml:space="preserve">(заявлений) на решения и действия (бездействие) избирательных </w:t>
      </w:r>
    </w:p>
    <w:p w14:paraId="24F5F301" w14:textId="415D6EAE" w:rsidR="009F62FB" w:rsidRPr="009F62FB" w:rsidRDefault="00530729" w:rsidP="009F62FB">
      <w:pPr>
        <w:rPr>
          <w:b/>
        </w:rPr>
      </w:pPr>
      <w:r w:rsidRPr="009F62FB">
        <w:rPr>
          <w:b/>
        </w:rPr>
        <w:t xml:space="preserve">комиссий и их должностных лиц, нарушающие избирательные права граждан Российской Федерации, на выборах депутатов </w:t>
      </w:r>
      <w:r w:rsidR="009F62FB" w:rsidRPr="009F62FB">
        <w:rPr>
          <w:b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9F62FB" w:rsidRPr="009F62FB">
        <w:rPr>
          <w:b/>
        </w:rPr>
        <w:t>Кабановка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</w:t>
      </w:r>
      <w:proofErr w:type="spellStart"/>
      <w:r w:rsidR="009F62FB" w:rsidRPr="009F62FB">
        <w:rPr>
          <w:b/>
        </w:rPr>
        <w:t>Кинель</w:t>
      </w:r>
      <w:proofErr w:type="spellEnd"/>
      <w:r w:rsidR="009F62FB" w:rsidRPr="009F62FB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9F62FB" w:rsidRPr="009F62FB">
        <w:rPr>
          <w:b/>
        </w:rPr>
        <w:t>Муханово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9F62FB" w:rsidRPr="009F62FB">
        <w:rPr>
          <w:b/>
        </w:rPr>
        <w:t>Садгород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9F62FB" w:rsidRPr="009F62FB">
        <w:rPr>
          <w:b/>
        </w:rPr>
        <w:t>Кинель</w:t>
      </w:r>
      <w:proofErr w:type="spellEnd"/>
      <w:r w:rsidR="009F62FB" w:rsidRPr="009F62FB">
        <w:rPr>
          <w:b/>
        </w:rPr>
        <w:t>-Черкасский Самарской области пятого созыва</w:t>
      </w:r>
      <w:r w:rsidR="002F6331">
        <w:rPr>
          <w:b/>
        </w:rPr>
        <w:t>,</w:t>
      </w:r>
    </w:p>
    <w:p w14:paraId="0A78439C" w14:textId="06C5CC74" w:rsidR="009F62FB" w:rsidRPr="009F62FB" w:rsidRDefault="009F62FB" w:rsidP="009F62FB">
      <w:pPr>
        <w:widowControl w:val="0"/>
        <w:outlineLvl w:val="0"/>
        <w:rPr>
          <w:b/>
          <w:bCs/>
        </w:rPr>
      </w:pPr>
      <w:r w:rsidRPr="009F62FB">
        <w:rPr>
          <w:b/>
        </w:rPr>
        <w:t xml:space="preserve"> </w:t>
      </w:r>
      <w:r w:rsidR="00864DC4">
        <w:rPr>
          <w:b/>
        </w:rPr>
        <w:t xml:space="preserve">назначенных на </w:t>
      </w:r>
      <w:r w:rsidRPr="009F62FB">
        <w:rPr>
          <w:b/>
        </w:rPr>
        <w:t>14 сентября 2025 года</w:t>
      </w:r>
    </w:p>
    <w:p w14:paraId="42C66DC5" w14:textId="77777777" w:rsidR="00530729" w:rsidRPr="00D94A05" w:rsidRDefault="00530729" w:rsidP="00530729">
      <w:pPr>
        <w:pStyle w:val="ConsPlusTitle"/>
        <w:tabs>
          <w:tab w:val="left" w:pos="7939"/>
          <w:tab w:val="left" w:pos="8500"/>
        </w:tabs>
        <w:jc w:val="center"/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331"/>
        <w:gridCol w:w="5640"/>
      </w:tblGrid>
      <w:tr w:rsidR="00530729" w:rsidRPr="00DC0CF4" w14:paraId="692B84A2" w14:textId="77777777" w:rsidTr="002C0371">
        <w:trPr>
          <w:trHeight w:val="765"/>
        </w:trPr>
        <w:tc>
          <w:tcPr>
            <w:tcW w:w="636" w:type="dxa"/>
            <w:vAlign w:val="center"/>
          </w:tcPr>
          <w:p w14:paraId="516DFDF3" w14:textId="77777777" w:rsidR="00530729" w:rsidRPr="009F62FB" w:rsidRDefault="00530729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1.</w:t>
            </w:r>
          </w:p>
        </w:tc>
        <w:tc>
          <w:tcPr>
            <w:tcW w:w="3331" w:type="dxa"/>
            <w:shd w:val="clear" w:color="auto" w:fill="auto"/>
          </w:tcPr>
          <w:p w14:paraId="03B435E3" w14:textId="77777777" w:rsidR="00530729" w:rsidRPr="00F9409E" w:rsidRDefault="009F62FB" w:rsidP="009F62FB">
            <w:pPr>
              <w:spacing w:before="40" w:after="40"/>
              <w:jc w:val="left"/>
              <w:rPr>
                <w:bCs/>
              </w:rPr>
            </w:pPr>
            <w:r w:rsidRPr="00141B80">
              <w:rPr>
                <w:bCs/>
              </w:rPr>
              <w:t>Ланских Наталья Викторовна</w:t>
            </w:r>
          </w:p>
        </w:tc>
        <w:tc>
          <w:tcPr>
            <w:tcW w:w="5640" w:type="dxa"/>
            <w:shd w:val="clear" w:color="auto" w:fill="auto"/>
            <w:vAlign w:val="bottom"/>
          </w:tcPr>
          <w:p w14:paraId="3383FA71" w14:textId="77777777" w:rsidR="00530729" w:rsidRPr="00F9409E" w:rsidRDefault="009F62FB" w:rsidP="002C0371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председатель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 xml:space="preserve">-Черкасского района Самарской области </w:t>
            </w:r>
            <w:r w:rsidR="00530729">
              <w:rPr>
                <w:bCs/>
              </w:rPr>
              <w:t xml:space="preserve">– </w:t>
            </w:r>
            <w:r w:rsidR="00530729" w:rsidRPr="00F9409E">
              <w:rPr>
                <w:bCs/>
              </w:rPr>
              <w:t>руководитель Рабочей группы</w:t>
            </w:r>
          </w:p>
        </w:tc>
      </w:tr>
      <w:tr w:rsidR="00530729" w:rsidRPr="00DC0CF4" w14:paraId="6CCE2B04" w14:textId="77777777" w:rsidTr="002C0371">
        <w:trPr>
          <w:trHeight w:val="765"/>
        </w:trPr>
        <w:tc>
          <w:tcPr>
            <w:tcW w:w="636" w:type="dxa"/>
            <w:shd w:val="clear" w:color="auto" w:fill="auto"/>
            <w:vAlign w:val="center"/>
          </w:tcPr>
          <w:p w14:paraId="458C34E9" w14:textId="77777777" w:rsidR="00530729" w:rsidRPr="009F62FB" w:rsidRDefault="00530729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2.</w:t>
            </w:r>
          </w:p>
        </w:tc>
        <w:tc>
          <w:tcPr>
            <w:tcW w:w="3331" w:type="dxa"/>
            <w:shd w:val="clear" w:color="auto" w:fill="auto"/>
          </w:tcPr>
          <w:p w14:paraId="2ED6A45D" w14:textId="797E0F00" w:rsidR="00530729" w:rsidRPr="00F9409E" w:rsidRDefault="009F62FB" w:rsidP="009F62FB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 xml:space="preserve">Логунова Елена </w:t>
            </w:r>
            <w:r w:rsidR="009263D7">
              <w:rPr>
                <w:bCs/>
              </w:rPr>
              <w:t>В</w:t>
            </w:r>
            <w:r>
              <w:rPr>
                <w:bCs/>
              </w:rPr>
              <w:t>алентиновна</w:t>
            </w:r>
          </w:p>
        </w:tc>
        <w:tc>
          <w:tcPr>
            <w:tcW w:w="5640" w:type="dxa"/>
            <w:shd w:val="clear" w:color="auto" w:fill="auto"/>
            <w:vAlign w:val="bottom"/>
          </w:tcPr>
          <w:p w14:paraId="7B6C55D4" w14:textId="77777777" w:rsidR="00530729" w:rsidRDefault="009F62FB" w:rsidP="009F62FB">
            <w:pPr>
              <w:spacing w:before="40" w:after="40"/>
              <w:jc w:val="both"/>
              <w:rPr>
                <w:bCs/>
              </w:rPr>
            </w:pPr>
            <w:r w:rsidRPr="001B1C73">
              <w:rPr>
                <w:bCs/>
              </w:rPr>
              <w:t>заместитель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председателя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>-Черкасского района Самарской области</w:t>
            </w:r>
          </w:p>
          <w:p w14:paraId="0625A240" w14:textId="77777777" w:rsidR="00530729" w:rsidRPr="002E368A" w:rsidRDefault="00530729" w:rsidP="002C0371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– </w:t>
            </w:r>
            <w:r w:rsidRPr="00D6414D">
              <w:rPr>
                <w:bCs/>
              </w:rPr>
              <w:t xml:space="preserve">заместитель </w:t>
            </w:r>
            <w:r w:rsidRPr="00F9409E">
              <w:rPr>
                <w:bCs/>
              </w:rPr>
              <w:t>руководител</w:t>
            </w:r>
            <w:r>
              <w:rPr>
                <w:bCs/>
              </w:rPr>
              <w:t>я</w:t>
            </w:r>
            <w:r w:rsidRPr="00F9409E">
              <w:rPr>
                <w:bCs/>
              </w:rPr>
              <w:t xml:space="preserve"> Рабочей группы</w:t>
            </w:r>
          </w:p>
        </w:tc>
      </w:tr>
      <w:tr w:rsidR="00530729" w:rsidRPr="00DC0CF4" w14:paraId="067E7A20" w14:textId="77777777" w:rsidTr="002C0371">
        <w:trPr>
          <w:trHeight w:val="765"/>
        </w:trPr>
        <w:tc>
          <w:tcPr>
            <w:tcW w:w="636" w:type="dxa"/>
            <w:shd w:val="clear" w:color="auto" w:fill="auto"/>
            <w:vAlign w:val="center"/>
          </w:tcPr>
          <w:p w14:paraId="3C553A61" w14:textId="77777777" w:rsidR="00530729" w:rsidRPr="009F62FB" w:rsidRDefault="009F62FB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3331" w:type="dxa"/>
            <w:shd w:val="clear" w:color="auto" w:fill="auto"/>
          </w:tcPr>
          <w:p w14:paraId="2CAD73E1" w14:textId="77777777" w:rsidR="009F62FB" w:rsidRPr="00141B80" w:rsidRDefault="009F62FB" w:rsidP="009F62FB">
            <w:pPr>
              <w:jc w:val="left"/>
              <w:rPr>
                <w:bCs/>
              </w:rPr>
            </w:pPr>
            <w:proofErr w:type="spellStart"/>
            <w:r w:rsidRPr="00141B80">
              <w:rPr>
                <w:bCs/>
              </w:rPr>
              <w:t>Нувальцева</w:t>
            </w:r>
            <w:proofErr w:type="spellEnd"/>
            <w:r w:rsidRPr="00141B80">
              <w:rPr>
                <w:bCs/>
              </w:rPr>
              <w:t xml:space="preserve"> Галина Геннадьевна</w:t>
            </w:r>
          </w:p>
          <w:p w14:paraId="15435402" w14:textId="77777777" w:rsidR="00530729" w:rsidRDefault="00530729" w:rsidP="002C0371">
            <w:pPr>
              <w:spacing w:before="40" w:after="40"/>
              <w:jc w:val="both"/>
              <w:rPr>
                <w:bCs/>
              </w:rPr>
            </w:pPr>
          </w:p>
          <w:p w14:paraId="52FA9F53" w14:textId="77777777" w:rsidR="00530729" w:rsidRPr="00F9409E" w:rsidRDefault="00530729" w:rsidP="002C0371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40" w:type="dxa"/>
            <w:shd w:val="clear" w:color="auto" w:fill="auto"/>
            <w:vAlign w:val="bottom"/>
          </w:tcPr>
          <w:p w14:paraId="73BF21BE" w14:textId="77777777" w:rsidR="00530729" w:rsidRPr="00D6414D" w:rsidRDefault="009F62FB" w:rsidP="002C0371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секретарь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 xml:space="preserve">-Черкасского района Самарской области </w:t>
            </w:r>
            <w:r w:rsidR="00530729">
              <w:rPr>
                <w:bCs/>
              </w:rPr>
              <w:t xml:space="preserve">– </w:t>
            </w:r>
            <w:r w:rsidR="00530729" w:rsidRPr="002E368A">
              <w:rPr>
                <w:bCs/>
              </w:rPr>
              <w:t>секретарь Рабочей группы</w:t>
            </w:r>
          </w:p>
        </w:tc>
      </w:tr>
      <w:tr w:rsidR="00530729" w:rsidRPr="00DC0CF4" w14:paraId="06978F2C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3D1FDA18" w14:textId="77777777" w:rsidR="00530729" w:rsidRPr="00F9409E" w:rsidRDefault="00530729" w:rsidP="002C0371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71" w:type="dxa"/>
            <w:gridSpan w:val="2"/>
            <w:shd w:val="clear" w:color="auto" w:fill="auto"/>
            <w:vAlign w:val="center"/>
          </w:tcPr>
          <w:p w14:paraId="09FE949A" w14:textId="77777777" w:rsidR="00530729" w:rsidRPr="002E368A" w:rsidRDefault="00530729" w:rsidP="002C0371">
            <w:pPr>
              <w:spacing w:before="40" w:after="40"/>
              <w:rPr>
                <w:bCs/>
              </w:rPr>
            </w:pPr>
            <w:r w:rsidRPr="00EA4D92">
              <w:rPr>
                <w:bCs/>
              </w:rPr>
              <w:t>члены Рабочей группы</w:t>
            </w:r>
          </w:p>
        </w:tc>
      </w:tr>
      <w:tr w:rsidR="009F62FB" w:rsidRPr="00DC0CF4" w14:paraId="0A128632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7F5C3970" w14:textId="77777777" w:rsidR="009F62FB" w:rsidRPr="00F9409E" w:rsidRDefault="009F62FB" w:rsidP="009F62FB">
            <w:pPr>
              <w:spacing w:before="40" w:after="4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331" w:type="dxa"/>
            <w:shd w:val="clear" w:color="auto" w:fill="auto"/>
          </w:tcPr>
          <w:p w14:paraId="10146F35" w14:textId="4E8973F2" w:rsidR="009F62FB" w:rsidRPr="009F62FB" w:rsidRDefault="007E0D18" w:rsidP="009F62FB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>Агафонова Наталья Геннадьевна</w:t>
            </w:r>
          </w:p>
        </w:tc>
        <w:tc>
          <w:tcPr>
            <w:tcW w:w="5640" w:type="dxa"/>
            <w:shd w:val="clear" w:color="auto" w:fill="auto"/>
          </w:tcPr>
          <w:p w14:paraId="7AFAFEEB" w14:textId="37D0E9E6" w:rsidR="009F62FB" w:rsidRPr="009F62FB" w:rsidRDefault="007E0D18" w:rsidP="002C0371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 xml:space="preserve">-Черкасского района Самарской области с правом решающего </w:t>
            </w:r>
            <w:r w:rsidRPr="009F62FB">
              <w:rPr>
                <w:bCs/>
              </w:rPr>
              <w:lastRenderedPageBreak/>
              <w:t>голоса</w:t>
            </w:r>
          </w:p>
        </w:tc>
      </w:tr>
      <w:tr w:rsidR="007E0D18" w:rsidRPr="00DC0CF4" w14:paraId="5BD720EB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305CDE85" w14:textId="4521589A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3331" w:type="dxa"/>
            <w:shd w:val="clear" w:color="auto" w:fill="auto"/>
          </w:tcPr>
          <w:p w14:paraId="75D1555B" w14:textId="1B6DD1A9" w:rsidR="007E0D18" w:rsidRDefault="007E0D18" w:rsidP="007E0D18">
            <w:pPr>
              <w:spacing w:before="40" w:after="40"/>
              <w:jc w:val="left"/>
              <w:rPr>
                <w:bCs/>
              </w:rPr>
            </w:pPr>
            <w:r w:rsidRPr="009F62FB">
              <w:rPr>
                <w:bCs/>
              </w:rPr>
              <w:t>Калугин Дмитрий Альбертович</w:t>
            </w:r>
          </w:p>
        </w:tc>
        <w:tc>
          <w:tcPr>
            <w:tcW w:w="5640" w:type="dxa"/>
            <w:shd w:val="clear" w:color="auto" w:fill="auto"/>
          </w:tcPr>
          <w:p w14:paraId="7AC46802" w14:textId="5F10F811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54E69FA8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7C836388" w14:textId="48C78221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331" w:type="dxa"/>
            <w:shd w:val="clear" w:color="auto" w:fill="auto"/>
          </w:tcPr>
          <w:p w14:paraId="578E4520" w14:textId="1E6FCD46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 w:rsidRPr="009F62FB">
              <w:rPr>
                <w:bCs/>
              </w:rPr>
              <w:t>Лукашина</w:t>
            </w:r>
            <w:proofErr w:type="spellEnd"/>
            <w:r w:rsidRPr="009F62FB">
              <w:rPr>
                <w:bCs/>
              </w:rPr>
              <w:t xml:space="preserve"> Елена Сергеевна</w:t>
            </w:r>
          </w:p>
        </w:tc>
        <w:tc>
          <w:tcPr>
            <w:tcW w:w="5640" w:type="dxa"/>
            <w:shd w:val="clear" w:color="auto" w:fill="auto"/>
          </w:tcPr>
          <w:p w14:paraId="07FECC0C" w14:textId="4222C481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6A24169F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4A413BE0" w14:textId="0341BDBC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331" w:type="dxa"/>
            <w:shd w:val="clear" w:color="auto" w:fill="auto"/>
          </w:tcPr>
          <w:p w14:paraId="43A2E41B" w14:textId="23094075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Мухатаев</w:t>
            </w:r>
            <w:proofErr w:type="spellEnd"/>
            <w:r>
              <w:rPr>
                <w:bCs/>
              </w:rPr>
              <w:t xml:space="preserve"> Вячеслав Геннадьевич</w:t>
            </w:r>
          </w:p>
        </w:tc>
        <w:tc>
          <w:tcPr>
            <w:tcW w:w="5640" w:type="dxa"/>
            <w:shd w:val="clear" w:color="auto" w:fill="auto"/>
          </w:tcPr>
          <w:p w14:paraId="5B15B094" w14:textId="6751070A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08118660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41DBB48C" w14:textId="22A3185C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331" w:type="dxa"/>
            <w:shd w:val="clear" w:color="auto" w:fill="auto"/>
          </w:tcPr>
          <w:p w14:paraId="24AA3B79" w14:textId="50937611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>Соловьёва Елена Владимировна</w:t>
            </w:r>
          </w:p>
        </w:tc>
        <w:tc>
          <w:tcPr>
            <w:tcW w:w="5640" w:type="dxa"/>
            <w:shd w:val="clear" w:color="auto" w:fill="auto"/>
          </w:tcPr>
          <w:p w14:paraId="31B857EA" w14:textId="608BAEB9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0EAC58A1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03B2D35B" w14:textId="65ED4663" w:rsidR="007E0D18" w:rsidRPr="00F9409E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331" w:type="dxa"/>
            <w:shd w:val="clear" w:color="auto" w:fill="auto"/>
          </w:tcPr>
          <w:p w14:paraId="7E62FD75" w14:textId="77777777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 w:rsidRPr="009F62FB">
              <w:rPr>
                <w:bCs/>
              </w:rPr>
              <w:t>Трунова</w:t>
            </w:r>
            <w:proofErr w:type="spellEnd"/>
            <w:r w:rsidRPr="009F62FB">
              <w:rPr>
                <w:bCs/>
              </w:rPr>
              <w:t xml:space="preserve"> Инна Владимировна</w:t>
            </w:r>
          </w:p>
        </w:tc>
        <w:tc>
          <w:tcPr>
            <w:tcW w:w="5640" w:type="dxa"/>
            <w:shd w:val="clear" w:color="auto" w:fill="auto"/>
          </w:tcPr>
          <w:p w14:paraId="36A26292" w14:textId="77777777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613631D6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04D0C6F3" w14:textId="03115785" w:rsidR="007E0D18" w:rsidRPr="00F9409E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331" w:type="dxa"/>
            <w:shd w:val="clear" w:color="auto" w:fill="auto"/>
          </w:tcPr>
          <w:p w14:paraId="586CFD11" w14:textId="20E326A2" w:rsidR="007E0D18" w:rsidRPr="009F62FB" w:rsidRDefault="007E0D18" w:rsidP="007E0D18">
            <w:pPr>
              <w:pStyle w:val="ab"/>
              <w:tabs>
                <w:tab w:val="center" w:pos="0"/>
              </w:tabs>
              <w:rPr>
                <w:bCs/>
                <w:sz w:val="28"/>
                <w:szCs w:val="28"/>
              </w:rPr>
            </w:pPr>
            <w:proofErr w:type="spellStart"/>
            <w:r w:rsidRPr="007E0D18">
              <w:rPr>
                <w:bCs/>
                <w:color w:val="000000" w:themeColor="text1"/>
                <w:sz w:val="28"/>
                <w:szCs w:val="28"/>
              </w:rPr>
              <w:t>Трухов</w:t>
            </w:r>
            <w:proofErr w:type="spellEnd"/>
            <w:r w:rsidRPr="007E0D18">
              <w:rPr>
                <w:bCs/>
                <w:color w:val="000000" w:themeColor="text1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5640" w:type="dxa"/>
            <w:shd w:val="clear" w:color="auto" w:fill="auto"/>
          </w:tcPr>
          <w:p w14:paraId="68355622" w14:textId="77777777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</w:tbl>
    <w:p w14:paraId="0148B834" w14:textId="77777777" w:rsidR="00530729" w:rsidRDefault="00530729" w:rsidP="008020D0">
      <w:pPr>
        <w:jc w:val="both"/>
      </w:pPr>
    </w:p>
    <w:p w14:paraId="5DCF60A1" w14:textId="77777777" w:rsidR="000D403B" w:rsidRDefault="000D403B" w:rsidP="008020D0">
      <w:pPr>
        <w:jc w:val="both"/>
      </w:pPr>
    </w:p>
    <w:p w14:paraId="77BAF41A" w14:textId="77777777" w:rsidR="000D403B" w:rsidRDefault="000D403B" w:rsidP="008020D0">
      <w:pPr>
        <w:jc w:val="both"/>
      </w:pPr>
    </w:p>
    <w:p w14:paraId="5A33792A" w14:textId="77777777" w:rsidR="000D403B" w:rsidRDefault="000D403B" w:rsidP="008020D0">
      <w:pPr>
        <w:jc w:val="both"/>
      </w:pPr>
    </w:p>
    <w:p w14:paraId="03BC1382" w14:textId="77777777" w:rsidR="000D403B" w:rsidRDefault="000D403B" w:rsidP="008020D0">
      <w:pPr>
        <w:jc w:val="both"/>
      </w:pPr>
    </w:p>
    <w:p w14:paraId="61450E22" w14:textId="77777777" w:rsidR="009F62FB" w:rsidRDefault="009F62FB" w:rsidP="008020D0">
      <w:pPr>
        <w:jc w:val="both"/>
      </w:pPr>
    </w:p>
    <w:p w14:paraId="313C1920" w14:textId="77777777" w:rsidR="009F62FB" w:rsidRDefault="009F62FB" w:rsidP="008020D0">
      <w:pPr>
        <w:jc w:val="both"/>
      </w:pPr>
    </w:p>
    <w:p w14:paraId="699CB43E" w14:textId="77777777" w:rsidR="009F62FB" w:rsidRDefault="009F62FB" w:rsidP="008020D0">
      <w:pPr>
        <w:jc w:val="both"/>
      </w:pPr>
    </w:p>
    <w:p w14:paraId="3BBBA3A3" w14:textId="77777777" w:rsidR="009F62FB" w:rsidRDefault="009F62FB" w:rsidP="008020D0">
      <w:pPr>
        <w:jc w:val="both"/>
      </w:pPr>
    </w:p>
    <w:p w14:paraId="28817A62" w14:textId="77777777" w:rsidR="009F62FB" w:rsidRDefault="009F62FB" w:rsidP="008020D0">
      <w:pPr>
        <w:jc w:val="both"/>
      </w:pPr>
    </w:p>
    <w:p w14:paraId="0A40D719" w14:textId="77777777" w:rsidR="009F62FB" w:rsidRDefault="009F62FB" w:rsidP="008020D0">
      <w:pPr>
        <w:jc w:val="both"/>
      </w:pPr>
    </w:p>
    <w:p w14:paraId="74889738" w14:textId="77777777" w:rsidR="009F62FB" w:rsidRDefault="009F62FB" w:rsidP="008020D0">
      <w:pPr>
        <w:jc w:val="both"/>
      </w:pPr>
    </w:p>
    <w:p w14:paraId="371E47F0" w14:textId="77777777" w:rsidR="009F62FB" w:rsidRDefault="009F62FB" w:rsidP="008020D0">
      <w:pPr>
        <w:jc w:val="both"/>
      </w:pPr>
    </w:p>
    <w:p w14:paraId="1FBAA120" w14:textId="77777777" w:rsidR="009F62FB" w:rsidRDefault="009F62FB" w:rsidP="008020D0">
      <w:pPr>
        <w:jc w:val="both"/>
      </w:pPr>
    </w:p>
    <w:p w14:paraId="55C4016B" w14:textId="77777777" w:rsidR="009F62FB" w:rsidRDefault="009F62FB" w:rsidP="008020D0">
      <w:pPr>
        <w:jc w:val="both"/>
      </w:pPr>
    </w:p>
    <w:p w14:paraId="5B7759EF" w14:textId="77777777" w:rsidR="009F62FB" w:rsidRDefault="009F62FB" w:rsidP="008020D0">
      <w:pPr>
        <w:jc w:val="both"/>
      </w:pPr>
    </w:p>
    <w:p w14:paraId="0CC20D87" w14:textId="77777777" w:rsidR="009F62FB" w:rsidRDefault="009F62FB" w:rsidP="008020D0">
      <w:pPr>
        <w:jc w:val="both"/>
      </w:pPr>
    </w:p>
    <w:p w14:paraId="0B8DB682" w14:textId="77777777" w:rsidR="009F62FB" w:rsidRDefault="009F62FB" w:rsidP="008020D0">
      <w:pPr>
        <w:jc w:val="both"/>
      </w:pPr>
    </w:p>
    <w:p w14:paraId="597E2007" w14:textId="77777777" w:rsidR="000D403B" w:rsidRPr="009263D7" w:rsidRDefault="000D403B" w:rsidP="000D403B">
      <w:pPr>
        <w:widowControl w:val="0"/>
        <w:tabs>
          <w:tab w:val="left" w:pos="7519"/>
          <w:tab w:val="right" w:pos="9849"/>
        </w:tabs>
        <w:ind w:left="5103"/>
        <w:rPr>
          <w:sz w:val="24"/>
          <w:szCs w:val="24"/>
        </w:rPr>
      </w:pPr>
      <w:r w:rsidRPr="009263D7">
        <w:rPr>
          <w:sz w:val="24"/>
          <w:szCs w:val="24"/>
        </w:rPr>
        <w:t>Приложение № 2</w:t>
      </w:r>
    </w:p>
    <w:p w14:paraId="569F8316" w14:textId="1D907FCB" w:rsidR="000D403B" w:rsidRPr="009263D7" w:rsidRDefault="000D403B" w:rsidP="000D403B">
      <w:pPr>
        <w:pStyle w:val="ad"/>
        <w:widowControl w:val="0"/>
        <w:ind w:left="5103"/>
        <w:jc w:val="center"/>
        <w:rPr>
          <w:b/>
          <w:sz w:val="24"/>
          <w:szCs w:val="24"/>
        </w:rPr>
      </w:pPr>
      <w:r w:rsidRPr="009263D7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="009F62FB" w:rsidRPr="009263D7">
        <w:rPr>
          <w:sz w:val="24"/>
          <w:szCs w:val="24"/>
        </w:rPr>
        <w:t>Кинель</w:t>
      </w:r>
      <w:proofErr w:type="spellEnd"/>
      <w:r w:rsidR="009F62FB" w:rsidRPr="009263D7">
        <w:rPr>
          <w:sz w:val="24"/>
          <w:szCs w:val="24"/>
        </w:rPr>
        <w:t>-Черкасского района</w:t>
      </w:r>
      <w:r w:rsidRPr="009263D7">
        <w:rPr>
          <w:i/>
          <w:sz w:val="24"/>
          <w:szCs w:val="24"/>
        </w:rPr>
        <w:t xml:space="preserve"> </w:t>
      </w:r>
      <w:r w:rsidRPr="009263D7">
        <w:rPr>
          <w:sz w:val="24"/>
          <w:szCs w:val="24"/>
        </w:rPr>
        <w:t>Самарской области от «</w:t>
      </w:r>
      <w:r w:rsidR="009F62FB" w:rsidRPr="009263D7">
        <w:rPr>
          <w:sz w:val="24"/>
          <w:szCs w:val="24"/>
        </w:rPr>
        <w:t>2</w:t>
      </w:r>
      <w:r w:rsidR="009263D7">
        <w:rPr>
          <w:sz w:val="24"/>
          <w:szCs w:val="24"/>
        </w:rPr>
        <w:t>6</w:t>
      </w:r>
      <w:r w:rsidRPr="009263D7">
        <w:rPr>
          <w:sz w:val="24"/>
          <w:szCs w:val="24"/>
        </w:rPr>
        <w:t xml:space="preserve">» </w:t>
      </w:r>
      <w:r w:rsidR="009F62FB" w:rsidRPr="009263D7">
        <w:rPr>
          <w:sz w:val="24"/>
          <w:szCs w:val="24"/>
        </w:rPr>
        <w:t>июня</w:t>
      </w:r>
      <w:r w:rsidRPr="009263D7">
        <w:rPr>
          <w:b/>
          <w:sz w:val="24"/>
          <w:szCs w:val="24"/>
        </w:rPr>
        <w:t xml:space="preserve"> </w:t>
      </w:r>
      <w:r w:rsidRPr="009263D7">
        <w:rPr>
          <w:sz w:val="24"/>
          <w:szCs w:val="24"/>
        </w:rPr>
        <w:t>2025 года</w:t>
      </w:r>
      <w:r w:rsidR="002F6331">
        <w:rPr>
          <w:sz w:val="24"/>
          <w:szCs w:val="24"/>
        </w:rPr>
        <w:t xml:space="preserve"> </w:t>
      </w:r>
      <w:r w:rsidRPr="009263D7">
        <w:rPr>
          <w:sz w:val="24"/>
          <w:szCs w:val="24"/>
        </w:rPr>
        <w:t xml:space="preserve">№ </w:t>
      </w:r>
      <w:r w:rsidR="009263D7">
        <w:rPr>
          <w:sz w:val="24"/>
          <w:szCs w:val="24"/>
        </w:rPr>
        <w:t>128-505</w:t>
      </w:r>
    </w:p>
    <w:p w14:paraId="4074B4F7" w14:textId="77777777" w:rsidR="000D403B" w:rsidRDefault="000D403B" w:rsidP="000D403B">
      <w:pPr>
        <w:pStyle w:val="ConsPlusTitle"/>
        <w:jc w:val="center"/>
      </w:pPr>
    </w:p>
    <w:p w14:paraId="584F36A1" w14:textId="77777777" w:rsidR="000D403B" w:rsidRPr="005377B5" w:rsidRDefault="000D403B" w:rsidP="000D403B">
      <w:pPr>
        <w:pStyle w:val="ConsPlusTitle"/>
        <w:jc w:val="center"/>
      </w:pPr>
      <w:r w:rsidRPr="005377B5">
        <w:t>ПОЛОЖЕНИЕ</w:t>
      </w:r>
    </w:p>
    <w:p w14:paraId="71EFA297" w14:textId="77777777" w:rsidR="000D403B" w:rsidRPr="005377B5" w:rsidRDefault="000D403B" w:rsidP="000D403B">
      <w:pPr>
        <w:pStyle w:val="a9"/>
        <w:spacing w:before="0" w:line="240" w:lineRule="auto"/>
        <w:ind w:left="0" w:right="0"/>
      </w:pPr>
      <w:r>
        <w:t>о</w:t>
      </w:r>
      <w:r w:rsidRPr="005377B5">
        <w:t xml:space="preserve"> Рабочей группе по предварительному рассмотрению жалоб</w:t>
      </w:r>
    </w:p>
    <w:p w14:paraId="113D6E79" w14:textId="77777777" w:rsidR="000D403B" w:rsidRPr="005377B5" w:rsidRDefault="000D403B" w:rsidP="000D403B">
      <w:pPr>
        <w:pStyle w:val="a9"/>
        <w:spacing w:before="0" w:line="240" w:lineRule="auto"/>
        <w:ind w:left="0" w:right="0"/>
      </w:pPr>
      <w:r w:rsidRPr="005377B5">
        <w:t>(заявлений) на решения и действия (бездействие) избирательных</w:t>
      </w:r>
    </w:p>
    <w:p w14:paraId="7CC3D5EB" w14:textId="4B835ACC" w:rsidR="009F62FB" w:rsidRPr="009263D7" w:rsidRDefault="000D403B" w:rsidP="009F62FB">
      <w:pPr>
        <w:rPr>
          <w:b/>
          <w:bCs/>
          <w:color w:val="000000"/>
        </w:rPr>
      </w:pPr>
      <w:r w:rsidRPr="009263D7">
        <w:rPr>
          <w:b/>
          <w:bCs/>
          <w:color w:val="000000"/>
        </w:rPr>
        <w:t xml:space="preserve">комиссий и их должностных лиц, нарушающие избирательные права граждан Российской Федерации, на выборах депутатов </w:t>
      </w:r>
      <w:r w:rsidR="009F62FB" w:rsidRPr="009263D7">
        <w:rPr>
          <w:b/>
          <w:bCs/>
          <w:color w:val="000000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9F62FB" w:rsidRPr="009263D7">
        <w:rPr>
          <w:b/>
          <w:bCs/>
          <w:color w:val="000000"/>
        </w:rPr>
        <w:t>Кабановка</w:t>
      </w:r>
      <w:proofErr w:type="spellEnd"/>
      <w:r w:rsidR="009F62FB" w:rsidRPr="009263D7">
        <w:rPr>
          <w:b/>
          <w:bCs/>
          <w:color w:val="000000"/>
        </w:rPr>
        <w:t xml:space="preserve">, Собрания представителей сельского поселения </w:t>
      </w:r>
      <w:proofErr w:type="spellStart"/>
      <w:r w:rsidR="009F62FB" w:rsidRPr="009263D7">
        <w:rPr>
          <w:b/>
          <w:bCs/>
          <w:color w:val="000000"/>
        </w:rPr>
        <w:t>Кинель</w:t>
      </w:r>
      <w:proofErr w:type="spellEnd"/>
      <w:r w:rsidR="009F62FB" w:rsidRPr="009263D7">
        <w:rPr>
          <w:b/>
          <w:bCs/>
          <w:color w:val="000000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9F62FB" w:rsidRPr="009263D7">
        <w:rPr>
          <w:b/>
          <w:bCs/>
          <w:color w:val="000000"/>
        </w:rPr>
        <w:t>Муханово</w:t>
      </w:r>
      <w:proofErr w:type="spellEnd"/>
      <w:r w:rsidR="009F62FB" w:rsidRPr="009263D7">
        <w:rPr>
          <w:b/>
          <w:bCs/>
          <w:color w:val="000000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9F62FB" w:rsidRPr="009263D7">
        <w:rPr>
          <w:b/>
          <w:bCs/>
          <w:color w:val="000000"/>
        </w:rPr>
        <w:t>Садгород</w:t>
      </w:r>
      <w:proofErr w:type="spellEnd"/>
      <w:r w:rsidR="009F62FB" w:rsidRPr="009263D7">
        <w:rPr>
          <w:b/>
          <w:bCs/>
          <w:color w:val="000000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9F62FB" w:rsidRPr="009263D7">
        <w:rPr>
          <w:b/>
          <w:bCs/>
          <w:color w:val="000000"/>
        </w:rPr>
        <w:t>Кинель</w:t>
      </w:r>
      <w:proofErr w:type="spellEnd"/>
      <w:r w:rsidR="009F62FB" w:rsidRPr="009263D7">
        <w:rPr>
          <w:b/>
          <w:bCs/>
          <w:color w:val="000000"/>
        </w:rPr>
        <w:t>-Черкасский Самарской области пятого созыва</w:t>
      </w:r>
      <w:r w:rsidR="002F6331">
        <w:rPr>
          <w:b/>
          <w:bCs/>
          <w:color w:val="000000"/>
        </w:rPr>
        <w:t>,</w:t>
      </w:r>
    </w:p>
    <w:p w14:paraId="7FF2A0E3" w14:textId="11A30194" w:rsidR="009F62FB" w:rsidRPr="009263D7" w:rsidRDefault="009F62FB" w:rsidP="009F62FB">
      <w:pPr>
        <w:widowControl w:val="0"/>
        <w:outlineLvl w:val="0"/>
        <w:rPr>
          <w:b/>
          <w:bCs/>
          <w:color w:val="000000"/>
        </w:rPr>
      </w:pPr>
      <w:r w:rsidRPr="009263D7">
        <w:rPr>
          <w:b/>
          <w:bCs/>
          <w:color w:val="000000"/>
        </w:rPr>
        <w:t xml:space="preserve"> </w:t>
      </w:r>
      <w:r w:rsidR="00AD0A7A">
        <w:rPr>
          <w:b/>
          <w:bCs/>
          <w:color w:val="000000"/>
        </w:rPr>
        <w:t xml:space="preserve">назначенных на </w:t>
      </w:r>
      <w:bookmarkStart w:id="0" w:name="_GoBack"/>
      <w:bookmarkEnd w:id="0"/>
      <w:r w:rsidRPr="009263D7">
        <w:rPr>
          <w:b/>
          <w:bCs/>
          <w:color w:val="000000"/>
        </w:rPr>
        <w:t>14 сентября 2025 года</w:t>
      </w:r>
    </w:p>
    <w:p w14:paraId="1A1322DF" w14:textId="77777777" w:rsidR="000D403B" w:rsidRPr="009263D7" w:rsidRDefault="00882D4B" w:rsidP="000D403B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9263D7">
        <w:rPr>
          <w:b/>
          <w:bCs/>
          <w:color w:val="000000"/>
        </w:rPr>
        <w:t xml:space="preserve"> </w:t>
      </w:r>
      <w:r w:rsidR="000D403B" w:rsidRPr="009263D7">
        <w:rPr>
          <w:b/>
          <w:bCs/>
          <w:color w:val="000000"/>
        </w:rPr>
        <w:t>(далее – Рабочая группа)</w:t>
      </w:r>
    </w:p>
    <w:p w14:paraId="6B2D88F8" w14:textId="77777777" w:rsidR="000D403B" w:rsidRPr="00D953EF" w:rsidRDefault="000D403B" w:rsidP="000D40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</w:rPr>
      </w:pPr>
    </w:p>
    <w:p w14:paraId="4CEC88A1" w14:textId="28DDFB45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 xml:space="preserve">1. Настоящее Положение определяет порядок деятельности Рабочей группы по предварительному рассмотрению жалоб (заявлений), поступивших в территориальную избирательную комиссию </w:t>
      </w:r>
      <w:proofErr w:type="spellStart"/>
      <w:r w:rsidR="00882D4B">
        <w:t>Кинель</w:t>
      </w:r>
      <w:proofErr w:type="spellEnd"/>
      <w:r w:rsidR="00882D4B">
        <w:t>-Черкасского района</w:t>
      </w:r>
      <w:r>
        <w:t xml:space="preserve"> Самарской области, на которую возложены полномочия по подготовке и проведению выборов в органы местного самоуправления на территории </w:t>
      </w:r>
      <w:r w:rsidR="00882D4B">
        <w:t xml:space="preserve">муниципального района </w:t>
      </w:r>
      <w:proofErr w:type="spellStart"/>
      <w:r w:rsidR="00882D4B">
        <w:t>Кинель</w:t>
      </w:r>
      <w:proofErr w:type="spellEnd"/>
      <w:r w:rsidR="00882D4B">
        <w:t>-черкасский</w:t>
      </w:r>
      <w:r>
        <w:t xml:space="preserve"> Самарской области, а также полномочия окружных избирательных комиссий (далее – ОИК) </w:t>
      </w:r>
      <w:r w:rsidRPr="00035289">
        <w:t xml:space="preserve">одномандатных избирательных округов </w:t>
      </w:r>
      <w:r>
        <w:t xml:space="preserve"> по выборам депутатов </w:t>
      </w:r>
      <w:r w:rsidR="00882D4B" w:rsidRPr="001167D0"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882D4B" w:rsidRPr="001167D0">
        <w:t>Кабановка</w:t>
      </w:r>
      <w:proofErr w:type="spellEnd"/>
      <w:r w:rsidR="00882D4B" w:rsidRPr="001167D0">
        <w:t xml:space="preserve">, Собрания представителей сельского поселения </w:t>
      </w:r>
      <w:proofErr w:type="spellStart"/>
      <w:r w:rsidR="00882D4B" w:rsidRPr="001167D0">
        <w:t>Кинель</w:t>
      </w:r>
      <w:proofErr w:type="spellEnd"/>
      <w:r w:rsidR="00882D4B" w:rsidRPr="001167D0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882D4B" w:rsidRPr="001167D0">
        <w:t>Муханово</w:t>
      </w:r>
      <w:proofErr w:type="spellEnd"/>
      <w:r w:rsidR="00882D4B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882D4B" w:rsidRPr="001167D0">
        <w:t>Садгород</w:t>
      </w:r>
      <w:proofErr w:type="spellEnd"/>
      <w:r w:rsidR="00882D4B" w:rsidRPr="001167D0">
        <w:t xml:space="preserve">, </w:t>
      </w:r>
      <w:r w:rsidR="00882D4B" w:rsidRPr="001167D0">
        <w:lastRenderedPageBreak/>
        <w:t xml:space="preserve">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882D4B" w:rsidRPr="001167D0">
        <w:t>Кинель</w:t>
      </w:r>
      <w:proofErr w:type="spellEnd"/>
      <w:r w:rsidR="00882D4B" w:rsidRPr="001167D0">
        <w:t xml:space="preserve">-Черкасский </w:t>
      </w:r>
      <w:r w:rsidR="00882D4B">
        <w:t>Самарской области пятого созыва</w:t>
      </w:r>
      <w:r w:rsidR="002F6331">
        <w:t>, назначенным 14 сентября 2025 года</w:t>
      </w:r>
      <w:r w:rsidR="002A5357">
        <w:t xml:space="preserve"> </w:t>
      </w:r>
      <w:r w:rsidRPr="00741071">
        <w:t xml:space="preserve">(далее – </w:t>
      </w:r>
      <w:r>
        <w:t>Комиссия</w:t>
      </w:r>
      <w:r w:rsidRPr="00741071">
        <w:t>)</w:t>
      </w:r>
      <w:r>
        <w:t>, по вопросам нарушений избирательных прав граждан Российской Федерации.</w:t>
      </w:r>
    </w:p>
    <w:p w14:paraId="2942701E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 xml:space="preserve">2. Рабочая группа в своей деятельности руководствуется Конституцией Российской Федерации,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законами, Законом Самарской области </w:t>
      </w:r>
      <w:r>
        <w:br/>
        <w:t>«О выборах депутатов представительных органов муниципальных образований Самарской области», иными законами Самарской области, правовыми актами вышестоящих избирательных комиссий, а также настоящим Положением.</w:t>
      </w:r>
    </w:p>
    <w:p w14:paraId="74D3EA63" w14:textId="083310F0" w:rsidR="000D403B" w:rsidRPr="00D953EF" w:rsidRDefault="000D403B" w:rsidP="000D403B">
      <w:pPr>
        <w:autoSpaceDE w:val="0"/>
        <w:autoSpaceDN w:val="0"/>
        <w:adjustRightInd w:val="0"/>
        <w:ind w:firstLine="709"/>
        <w:jc w:val="both"/>
        <w:rPr>
          <w:i/>
        </w:rPr>
      </w:pPr>
      <w:r>
        <w:t>3. При проведении выборов депутатов</w:t>
      </w:r>
      <w:r w:rsidR="002A5357">
        <w:t xml:space="preserve"> </w:t>
      </w:r>
      <w:r w:rsidR="002A5357" w:rsidRPr="001167D0"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2A5357" w:rsidRPr="001167D0">
        <w:t>Кабановка</w:t>
      </w:r>
      <w:proofErr w:type="spellEnd"/>
      <w:r w:rsidR="002A5357" w:rsidRPr="001167D0">
        <w:t xml:space="preserve">, Собрания представителей сельского поселения </w:t>
      </w:r>
      <w:proofErr w:type="spellStart"/>
      <w:r w:rsidR="002A5357" w:rsidRPr="001167D0">
        <w:t>Кинель</w:t>
      </w:r>
      <w:proofErr w:type="spellEnd"/>
      <w:r w:rsidR="002A5357" w:rsidRPr="001167D0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2A5357" w:rsidRPr="001167D0">
        <w:t>Муханово</w:t>
      </w:r>
      <w:proofErr w:type="spellEnd"/>
      <w:r w:rsidR="002A5357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2A5357" w:rsidRPr="001167D0">
        <w:t>Садгород</w:t>
      </w:r>
      <w:proofErr w:type="spellEnd"/>
      <w:r w:rsidR="002A5357" w:rsidRPr="001167D0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2A5357" w:rsidRPr="001167D0">
        <w:t>Кинель</w:t>
      </w:r>
      <w:proofErr w:type="spellEnd"/>
      <w:r w:rsidR="002A5357" w:rsidRPr="001167D0">
        <w:t xml:space="preserve">-Черкасский </w:t>
      </w:r>
      <w:r w:rsidR="002A5357">
        <w:t>Самарской области пятого созыва</w:t>
      </w:r>
      <w:r w:rsidR="002F6331">
        <w:t>, назначенным 14 сентября 2025 года,</w:t>
      </w:r>
      <w:r>
        <w:t xml:space="preserve"> </w:t>
      </w:r>
      <w:r>
        <w:rPr>
          <w:i/>
        </w:rPr>
        <w:t xml:space="preserve"> </w:t>
      </w:r>
      <w:r>
        <w:t>Рабочая группа рассматривает жалобы (заявления) на решения и действия (бездействие) нижестоящих избирательных комиссий и их должностных лиц.</w:t>
      </w:r>
    </w:p>
    <w:p w14:paraId="00D3E0B7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4. Поступившие в Комиссию жалобы (заявления) на решения и действия (бездействие) избирательных комиссий и их должностных лиц, нарушающие избирательные права граждан Российской Федерации, вносятся на рассмотрение Рабочей группой по поручению председателя Комиссии, а в его отсутствие – заместителя председателя Комиссии.</w:t>
      </w:r>
    </w:p>
    <w:p w14:paraId="5B606CA0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5. Заседание Рабочей группы созывает руководитель Рабочей группы накануне дня заседания избирательной комиссии, на котором должна рассматриваться жалоба (заявление).</w:t>
      </w:r>
    </w:p>
    <w:p w14:paraId="1D340D0C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В отсутствие руководителя Рабочей группы его полномочия исполняет заместитель руководителя Рабочей группы.</w:t>
      </w:r>
    </w:p>
    <w:p w14:paraId="70E538E8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Деятельность Рабочей группы осуществляется коллегиально. Заседание Рабочей группы является правомочным, если на нем присутствует большинство от утвержденного состава Рабочей группы.</w:t>
      </w:r>
    </w:p>
    <w:p w14:paraId="24C51B49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 xml:space="preserve">Члены Рабочей группы вправе выступать на заседании Рабочей группы, вносить предложения по вопросам, отнесенным к компетенции Рабочей группы, и требовать проведения по данным вопросам голосования, задавать другим участникам заседания вопросы и получать на них </w:t>
      </w:r>
      <w:proofErr w:type="gramStart"/>
      <w:r>
        <w:t>ответы</w:t>
      </w:r>
      <w:proofErr w:type="gramEnd"/>
      <w:r>
        <w:t xml:space="preserve"> по существу.</w:t>
      </w:r>
    </w:p>
    <w:p w14:paraId="38B494DD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lastRenderedPageBreak/>
        <w:t>На заседании Рабочей группы вправе присутствовать, выступать и задавать вопросы, вносить предложения и требовать проведения по ним голосования члены Комиссии, не являющиеся членами Рабочей группы.</w:t>
      </w:r>
    </w:p>
    <w:p w14:paraId="02BFB7DB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При рассмотрении жалобы (заявления) на заседание Рабочей группы приглашаются заинтересованные стороны – заявитель и представитель избирательной комиссии или должностное лицо, чьи действия (бездействие) обжалуются. В заседании вправе участвовать представители заинтересованных сторон. Полномочия каждого представителя заинтересованной стороны должны быть оформлены в установленном законом порядке.</w:t>
      </w:r>
    </w:p>
    <w:p w14:paraId="0FFD10AC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Для подготовки вносимых на заседание Рабочей группы вопросов могут приглашаться представители иных, в том числе вышестоящих избирательных комиссий, работники их аппарата, специалисты, эксперты.</w:t>
      </w:r>
    </w:p>
    <w:p w14:paraId="7A754E3B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6. Руководитель Рабочей группы (председательствующий на заседании) ведет заседание, предоставляет слово участникам заседания, ставит на голосование поступающие предложения, оглашает результаты голосования, организует принятие рекомендаций для Комиссии по обсуждаемому вопросу.</w:t>
      </w:r>
    </w:p>
    <w:p w14:paraId="014723AD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7. Секретарь Рабочей группы обеспечивает членов Рабочей группы всеми поступившими в Комиссию по рассматриваемой жалобе (заявлению) материалами, извещает членов Рабочей группы о дате и времени заседания, обеспечивает информирование заинтересованных сторон, составляет список участников заседания, в том числе приглашенных, регистрирует участников заседания.</w:t>
      </w:r>
    </w:p>
    <w:p w14:paraId="2130493D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Секретарь Рабочей группы ведет протокол заседания Рабочей группы.</w:t>
      </w:r>
    </w:p>
    <w:p w14:paraId="54767523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В протоколе указываются: дата и повестка дня заседания, присутствующие на заседании 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дня, внесенные предложения, результаты голосования по ним, а также по рекомендациям Рабочей группы для Комиссии, решения Рабочей группы.</w:t>
      </w:r>
    </w:p>
    <w:p w14:paraId="5F78AC19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Протокол заседания Рабочей группы подписывают руководитель и секретарь Рабочей группы (председательствующий и секретарь заседания).</w:t>
      </w:r>
    </w:p>
    <w:p w14:paraId="336F1E4A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8. По решению председателя Комиссии, принятому на основании обращения руководителя Рабочей группы, согласованного с членами Рабочей группы, может проводиться дополнительная проверка фактов, содержащихся в жалобе (заявлении), в том числе с выездом членов Рабочей группы.</w:t>
      </w:r>
    </w:p>
    <w:p w14:paraId="48E9C33E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 xml:space="preserve">9. Рекомендации Рабочей группы для Комиссии по результатам предварительного рассмотрения жалобы (заявления) принимаются большинством голосов от числа присутствующих на заседании и обладающих правом голоса членов Рабочей группы открытым голосованием и оформляются решением Рабочей группы. В случае равенства голосов «за» и «против» голос председательствующего на заседании Рабочей группы является решающим. </w:t>
      </w:r>
    </w:p>
    <w:p w14:paraId="4AF3EA81" w14:textId="77777777" w:rsidR="000D403B" w:rsidRPr="002A5357" w:rsidRDefault="000D403B" w:rsidP="002A5357">
      <w:pPr>
        <w:pStyle w:val="2"/>
        <w:spacing w:line="240" w:lineRule="auto"/>
        <w:ind w:left="0" w:firstLine="426"/>
        <w:jc w:val="both"/>
      </w:pPr>
      <w:r w:rsidRPr="002A5357">
        <w:t xml:space="preserve">На основании принятых Рабочей группой рекомендаций секретарем Рабочей группы, иным членом Рабочей группы по поручению ее руководителя </w:t>
      </w:r>
      <w:r w:rsidRPr="002A5357">
        <w:lastRenderedPageBreak/>
        <w:t>в установленном порядке готовится соответствующий проект решения Комиссии (проект ответа заявителю) для внесения его на заседание Комиссии (подписания председателем Комиссии).</w:t>
      </w:r>
    </w:p>
    <w:p w14:paraId="0A782D8F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 w:rsidRPr="00636887">
        <w:t>10. По поручению руководителя Рабочей группы секретарь, иной член Рабочей группы ведет реестр</w:t>
      </w:r>
      <w:r>
        <w:t xml:space="preserve"> поступивших жалоб (заявлений), в котором указываются данные о ходе и результатах их рассмотрения. Анализ жалоб (заявлений) представляется руководителем Рабочей группы по требованию председателя Комиссии.</w:t>
      </w:r>
    </w:p>
    <w:p w14:paraId="3F78807F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>11. Хранение протоколов заседаний и других материалов Рабочей группы обеспечивается секретарем Рабочей группы, а по окончании избирательной кампании указанные документы передаются на хранение в установленном порядке.</w:t>
      </w:r>
    </w:p>
    <w:p w14:paraId="0CE64ECC" w14:textId="77777777" w:rsidR="000D403B" w:rsidRDefault="000D403B" w:rsidP="000D403B">
      <w:pPr>
        <w:autoSpaceDE w:val="0"/>
        <w:autoSpaceDN w:val="0"/>
        <w:adjustRightInd w:val="0"/>
        <w:ind w:firstLine="709"/>
        <w:jc w:val="both"/>
      </w:pPr>
      <w:r>
        <w:t xml:space="preserve">12. Председатель Комиссии вправе поручить рассмотреть на заседании Рабочей группы жалобы (заявления), не связанные с действиями (бездействием) избирательных комиссий и их должностных лиц, содержащие факты нарушения действующего избирательного законодательства субъектами избирательного процесса. Предварительное рассмотрение указанных жалоб (заявлений) осуществляется Рабочей группой в порядке, предусмотренном Федеральным законом «Об основных гарантиях избирательных прав и права на участие в референдуме граждан Российской Федерации», Законом Самарской области «О выборах депутатов представительных органов муниципальных образований Самарской области», настоящим Положением. </w:t>
      </w:r>
    </w:p>
    <w:p w14:paraId="7A69A699" w14:textId="77777777" w:rsidR="000D403B" w:rsidRDefault="000D403B" w:rsidP="008020D0">
      <w:pPr>
        <w:jc w:val="both"/>
      </w:pPr>
    </w:p>
    <w:sectPr w:rsidR="000D403B" w:rsidSect="002F633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BE253" w14:textId="77777777" w:rsidR="00685580" w:rsidRDefault="00685580">
      <w:r>
        <w:separator/>
      </w:r>
    </w:p>
  </w:endnote>
  <w:endnote w:type="continuationSeparator" w:id="0">
    <w:p w14:paraId="2F03C951" w14:textId="77777777" w:rsidR="00685580" w:rsidRDefault="006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3EC8" w14:textId="77777777" w:rsidR="004F1ED7" w:rsidRDefault="00AD0A7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85FB8" w14:textId="77777777" w:rsidR="004F1ED7" w:rsidRDefault="00AD0A7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610F8" w14:textId="77777777" w:rsidR="004F1ED7" w:rsidRDefault="00AD0A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92827" w14:textId="77777777" w:rsidR="00685580" w:rsidRDefault="00685580">
      <w:r>
        <w:separator/>
      </w:r>
    </w:p>
  </w:footnote>
  <w:footnote w:type="continuationSeparator" w:id="0">
    <w:p w14:paraId="65416335" w14:textId="77777777" w:rsidR="00685580" w:rsidRDefault="0068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873BA" w14:textId="77777777" w:rsidR="007D4AC8" w:rsidRDefault="002A5357" w:rsidP="0048378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8C7F11" w14:textId="77777777" w:rsidR="007D4AC8" w:rsidRDefault="00AD0A7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7248" w14:textId="77777777" w:rsidR="007D4AC8" w:rsidRDefault="00AD0A7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D5F8" w14:textId="77777777" w:rsidR="009B56AA" w:rsidRPr="009B56AA" w:rsidRDefault="002A5357">
    <w:pPr>
      <w:pStyle w:val="a7"/>
      <w:jc w:val="center"/>
      <w:rPr>
        <w:rFonts w:ascii="Times New Roman" w:hAnsi="Times New Roman"/>
      </w:rPr>
    </w:pPr>
    <w:r w:rsidRPr="009B56AA">
      <w:rPr>
        <w:rFonts w:ascii="Times New Roman" w:hAnsi="Times New Roman"/>
      </w:rPr>
      <w:fldChar w:fldCharType="begin"/>
    </w:r>
    <w:r w:rsidRPr="009B56AA">
      <w:rPr>
        <w:rFonts w:ascii="Times New Roman" w:hAnsi="Times New Roman"/>
      </w:rPr>
      <w:instrText xml:space="preserve"> PAGE   \* MERGEFORMAT </w:instrText>
    </w:r>
    <w:r w:rsidRPr="009B56A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9B56AA">
      <w:rPr>
        <w:rFonts w:ascii="Times New Roman" w:hAnsi="Times New Roman"/>
      </w:rPr>
      <w:fldChar w:fldCharType="end"/>
    </w:r>
  </w:p>
  <w:p w14:paraId="6A0C696D" w14:textId="77777777" w:rsidR="004F1ED7" w:rsidRDefault="00AD0A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35289"/>
    <w:rsid w:val="000D403B"/>
    <w:rsid w:val="001167D0"/>
    <w:rsid w:val="00204271"/>
    <w:rsid w:val="00236F6D"/>
    <w:rsid w:val="002A4DAC"/>
    <w:rsid w:val="002A5357"/>
    <w:rsid w:val="002F6331"/>
    <w:rsid w:val="00301CE2"/>
    <w:rsid w:val="003421C1"/>
    <w:rsid w:val="00383B7A"/>
    <w:rsid w:val="003C38ED"/>
    <w:rsid w:val="003D4C3F"/>
    <w:rsid w:val="00420F4A"/>
    <w:rsid w:val="00474E68"/>
    <w:rsid w:val="00530729"/>
    <w:rsid w:val="00553939"/>
    <w:rsid w:val="005E7A25"/>
    <w:rsid w:val="00637341"/>
    <w:rsid w:val="00685580"/>
    <w:rsid w:val="00696D67"/>
    <w:rsid w:val="006A6C3D"/>
    <w:rsid w:val="006B1DD4"/>
    <w:rsid w:val="00741025"/>
    <w:rsid w:val="007E0D18"/>
    <w:rsid w:val="008020D0"/>
    <w:rsid w:val="00813F34"/>
    <w:rsid w:val="008541DF"/>
    <w:rsid w:val="00864DC4"/>
    <w:rsid w:val="00882D4B"/>
    <w:rsid w:val="009119FB"/>
    <w:rsid w:val="009263D7"/>
    <w:rsid w:val="0097141F"/>
    <w:rsid w:val="009B0B7D"/>
    <w:rsid w:val="009B508B"/>
    <w:rsid w:val="009F62FB"/>
    <w:rsid w:val="00A2593E"/>
    <w:rsid w:val="00A740FC"/>
    <w:rsid w:val="00AD0A7A"/>
    <w:rsid w:val="00AE0083"/>
    <w:rsid w:val="00BE7426"/>
    <w:rsid w:val="00BF0F94"/>
    <w:rsid w:val="00C50456"/>
    <w:rsid w:val="00D909CF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6D0E"/>
  <w15:docId w15:val="{F13BB5C8-5D26-4A5A-9C1A-601DC7F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30729"/>
    <w:pPr>
      <w:tabs>
        <w:tab w:val="center" w:pos="4536"/>
        <w:tab w:val="right" w:pos="9072"/>
      </w:tabs>
      <w:jc w:val="left"/>
    </w:pPr>
    <w:rPr>
      <w:rFonts w:ascii="Georgia" w:hAnsi="Georgia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30729"/>
    <w:rPr>
      <w:rFonts w:ascii="Georgia" w:eastAsia="Times New Roman" w:hAnsi="Georgia" w:cs="Times New Roman"/>
      <w:sz w:val="24"/>
      <w:szCs w:val="24"/>
      <w:lang w:val="x-none" w:eastAsia="x-none"/>
    </w:rPr>
  </w:style>
  <w:style w:type="paragraph" w:styleId="a9">
    <w:name w:val="Block Text"/>
    <w:basedOn w:val="a"/>
    <w:semiHidden/>
    <w:rsid w:val="00530729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character" w:styleId="aa">
    <w:name w:val="page number"/>
    <w:basedOn w:val="a0"/>
    <w:semiHidden/>
    <w:rsid w:val="00530729"/>
  </w:style>
  <w:style w:type="paragraph" w:styleId="ab">
    <w:name w:val="footer"/>
    <w:basedOn w:val="a"/>
    <w:link w:val="ac"/>
    <w:rsid w:val="0053072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0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530729"/>
    <w:pPr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5307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30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qFormat/>
    <w:rsid w:val="00530729"/>
    <w:rPr>
      <w:b/>
      <w:bCs/>
    </w:rPr>
  </w:style>
  <w:style w:type="character" w:customStyle="1" w:styleId="af0">
    <w:name w:val="Название Знак"/>
    <w:basedOn w:val="a0"/>
    <w:link w:val="af"/>
    <w:rsid w:val="005307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D40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403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uik</cp:lastModifiedBy>
  <cp:revision>11</cp:revision>
  <cp:lastPrinted>2020-08-20T13:28:00Z</cp:lastPrinted>
  <dcterms:created xsi:type="dcterms:W3CDTF">2025-05-30T06:29:00Z</dcterms:created>
  <dcterms:modified xsi:type="dcterms:W3CDTF">2025-06-26T11:20:00Z</dcterms:modified>
</cp:coreProperties>
</file>